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B5" w:rsidRDefault="003D73AC" w:rsidP="003D73AC">
      <w:pPr>
        <w:jc w:val="center"/>
      </w:pPr>
      <w:r>
        <w:rPr>
          <w:noProof/>
          <w:lang w:eastAsia="en-IE"/>
        </w:rPr>
        <w:drawing>
          <wp:inline distT="0" distB="0" distL="0" distR="0" wp14:anchorId="31B7E154" wp14:editId="764C1B25">
            <wp:extent cx="1933575" cy="1060833"/>
            <wp:effectExtent l="0" t="0" r="0" b="0"/>
            <wp:docPr id="2" name="Picture 2" descr="https://www.tcd.ie/diversity-inclusion/assets/images/AS_RGB_Bronze-Aw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cd.ie/diversity-inclusion/assets/images/AS_RGB_Bronze-Awar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6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AD8" w:rsidRPr="00216AD8" w:rsidRDefault="00216AD8" w:rsidP="00216AD8">
      <w:pPr>
        <w:jc w:val="center"/>
        <w:rPr>
          <w:rFonts w:cstheme="minorHAnsi"/>
        </w:rPr>
      </w:pPr>
      <w:r w:rsidRPr="00EE1C8A">
        <w:rPr>
          <w:rFonts w:cstheme="minorHAnsi"/>
          <w:color w:val="000000"/>
        </w:rPr>
        <w:t xml:space="preserve">Aidan McDonald &lt;aidan.mcdonald@tcd.ie&gt;; Eileen Drew &lt;EDREW@tcd.ie&gt;; Eva-Maria Dürr &lt;DURRE@tcd.ie&gt;; Isabel Rozas &lt;ROZASI@tcd.ie&gt;; Michael Lyons &lt;MELYONS@tcd.ie&gt;; P. Noelle Scully &lt;PNSCULLY@tcd.ie&gt;; Peter Brien &lt;Peter.Brien@tcd.ie&gt;; Sinead Boyce &lt;SBOYCE@tcd.ie&gt;; Susan Cantwell &lt;SCANTWE@tcd.ie&gt;; Graeme Watson &lt;watsong@tcd.ie&gt;; Parvaneh </w:t>
      </w:r>
      <w:proofErr w:type="spellStart"/>
      <w:r w:rsidRPr="00EE1C8A">
        <w:rPr>
          <w:rFonts w:cstheme="minorHAnsi"/>
          <w:color w:val="000000"/>
        </w:rPr>
        <w:t>Mokaria</w:t>
      </w:r>
      <w:proofErr w:type="spellEnd"/>
      <w:r w:rsidRPr="00EE1C8A">
        <w:rPr>
          <w:rFonts w:cstheme="minorHAnsi"/>
          <w:color w:val="000000"/>
        </w:rPr>
        <w:t>&lt;mokariap@tcd.ie&gt;; Maria Daniela Angione ANGIONEM@tcd.ie; Sylvia Draper &lt;SMDRAPER@tcd.ie&gt; (Chair)</w:t>
      </w:r>
    </w:p>
    <w:p w:rsidR="00216AD8" w:rsidRDefault="00216AD8" w:rsidP="00872703">
      <w:pPr>
        <w:jc w:val="center"/>
        <w:rPr>
          <w:b/>
        </w:rPr>
      </w:pPr>
    </w:p>
    <w:p w:rsidR="00216AD8" w:rsidRDefault="00216AD8" w:rsidP="00872703">
      <w:pPr>
        <w:jc w:val="center"/>
        <w:rPr>
          <w:b/>
        </w:rPr>
      </w:pPr>
      <w:r>
        <w:rPr>
          <w:b/>
        </w:rPr>
        <w:t>Summary Notes and Actions:</w:t>
      </w:r>
    </w:p>
    <w:p w:rsidR="006770B5" w:rsidRDefault="00216AD8" w:rsidP="00872703">
      <w:pPr>
        <w:jc w:val="center"/>
        <w:rPr>
          <w:b/>
        </w:rPr>
      </w:pPr>
      <w:r>
        <w:rPr>
          <w:b/>
        </w:rPr>
        <w:t xml:space="preserve">ASSAT </w:t>
      </w:r>
      <w:r w:rsidR="00457A6C">
        <w:rPr>
          <w:b/>
        </w:rPr>
        <w:t>7</w:t>
      </w:r>
      <w:r>
        <w:rPr>
          <w:b/>
        </w:rPr>
        <w:t xml:space="preserve"> at </w:t>
      </w:r>
      <w:r w:rsidR="001670CE">
        <w:rPr>
          <w:b/>
        </w:rPr>
        <w:t>11:00 am</w:t>
      </w:r>
      <w:r w:rsidR="006770B5" w:rsidRPr="006770B5">
        <w:rPr>
          <w:b/>
        </w:rPr>
        <w:t xml:space="preserve"> </w:t>
      </w:r>
      <w:r w:rsidR="00457A6C">
        <w:rPr>
          <w:b/>
        </w:rPr>
        <w:t>Wednesday Aug. 15</w:t>
      </w:r>
      <w:r w:rsidR="001670CE" w:rsidRPr="001670CE">
        <w:rPr>
          <w:b/>
          <w:vertAlign w:val="superscript"/>
        </w:rPr>
        <w:t>th</w:t>
      </w:r>
      <w:r w:rsidR="00134BAF">
        <w:rPr>
          <w:b/>
        </w:rPr>
        <w:t xml:space="preserve"> </w:t>
      </w:r>
      <w:r w:rsidR="006770B5">
        <w:rPr>
          <w:b/>
        </w:rPr>
        <w:t>2018</w:t>
      </w:r>
      <w:r w:rsidR="00134BAF">
        <w:rPr>
          <w:b/>
        </w:rPr>
        <w:t xml:space="preserve"> </w:t>
      </w:r>
    </w:p>
    <w:p w:rsidR="00134BAF" w:rsidRDefault="00134BAF" w:rsidP="00134BAF">
      <w:pPr>
        <w:rPr>
          <w:b/>
        </w:rPr>
      </w:pPr>
    </w:p>
    <w:p w:rsidR="0081632A" w:rsidRPr="0081632A" w:rsidRDefault="0081632A" w:rsidP="0081632A">
      <w:pPr>
        <w:spacing w:before="240" w:after="0"/>
        <w:rPr>
          <w:b/>
        </w:rPr>
      </w:pPr>
    </w:p>
    <w:p w:rsidR="0081632A" w:rsidRDefault="0081632A" w:rsidP="00B8510D">
      <w:pPr>
        <w:pStyle w:val="ListParagraph"/>
        <w:numPr>
          <w:ilvl w:val="0"/>
          <w:numId w:val="14"/>
        </w:numPr>
        <w:spacing w:before="240" w:after="0"/>
        <w:rPr>
          <w:b/>
        </w:rPr>
      </w:pPr>
      <w:r>
        <w:rPr>
          <w:b/>
        </w:rPr>
        <w:t xml:space="preserve">Apologies from </w:t>
      </w:r>
      <w:proofErr w:type="spellStart"/>
      <w:r>
        <w:rPr>
          <w:b/>
        </w:rPr>
        <w:t>AMcD</w:t>
      </w:r>
      <w:proofErr w:type="spellEnd"/>
      <w:r>
        <w:rPr>
          <w:b/>
        </w:rPr>
        <w:t>, IR, ED, SC, MDA, PM</w:t>
      </w:r>
    </w:p>
    <w:p w:rsidR="0081632A" w:rsidRDefault="0081632A" w:rsidP="0081632A">
      <w:pPr>
        <w:pStyle w:val="ListParagraph"/>
        <w:spacing w:before="240" w:after="0"/>
        <w:rPr>
          <w:b/>
        </w:rPr>
      </w:pPr>
    </w:p>
    <w:p w:rsidR="00527330" w:rsidRDefault="00B8510D" w:rsidP="00B8510D">
      <w:pPr>
        <w:pStyle w:val="ListParagraph"/>
        <w:numPr>
          <w:ilvl w:val="0"/>
          <w:numId w:val="14"/>
        </w:numPr>
        <w:spacing w:before="240" w:after="0"/>
        <w:rPr>
          <w:b/>
        </w:rPr>
      </w:pPr>
      <w:r>
        <w:rPr>
          <w:b/>
        </w:rPr>
        <w:t>Minutes of</w:t>
      </w:r>
      <w:r w:rsidR="00216AD8">
        <w:rPr>
          <w:b/>
        </w:rPr>
        <w:t xml:space="preserve"> ASSAT </w:t>
      </w:r>
      <w:r w:rsidR="00457A6C">
        <w:rPr>
          <w:b/>
        </w:rPr>
        <w:t>6</w:t>
      </w:r>
      <w:r w:rsidR="00216AD8">
        <w:rPr>
          <w:b/>
        </w:rPr>
        <w:t xml:space="preserve"> were approved</w:t>
      </w:r>
    </w:p>
    <w:p w:rsidR="00457A6C" w:rsidRDefault="00457A6C" w:rsidP="00457A6C">
      <w:pPr>
        <w:pStyle w:val="ListParagraph"/>
        <w:spacing w:before="240" w:after="0"/>
        <w:rPr>
          <w:b/>
        </w:rPr>
      </w:pPr>
    </w:p>
    <w:p w:rsidR="00A00DB0" w:rsidRDefault="00B8510D" w:rsidP="00A00DB0">
      <w:pPr>
        <w:pStyle w:val="ListParagraph"/>
        <w:numPr>
          <w:ilvl w:val="0"/>
          <w:numId w:val="14"/>
        </w:numPr>
        <w:spacing w:before="240" w:after="0"/>
        <w:rPr>
          <w:b/>
        </w:rPr>
      </w:pPr>
      <w:r>
        <w:rPr>
          <w:b/>
        </w:rPr>
        <w:t>Matter</w:t>
      </w:r>
      <w:r w:rsidR="00134BAF">
        <w:rPr>
          <w:b/>
        </w:rPr>
        <w:t>s Arising</w:t>
      </w:r>
    </w:p>
    <w:p w:rsidR="00457A6C" w:rsidRDefault="00457A6C" w:rsidP="00527330">
      <w:pPr>
        <w:spacing w:before="240" w:after="0"/>
      </w:pPr>
      <w:r w:rsidRPr="0081632A">
        <w:rPr>
          <w:b/>
        </w:rPr>
        <w:t>GW</w:t>
      </w:r>
      <w:r>
        <w:t xml:space="preserve"> circulated the final draft of the School’s proposed new PG recruitment policy. </w:t>
      </w:r>
      <w:r w:rsidR="006754DD">
        <w:t>The</w:t>
      </w:r>
      <w:r>
        <w:t xml:space="preserve"> committee </w:t>
      </w:r>
      <w:r w:rsidR="006754DD">
        <w:t xml:space="preserve">was invited </w:t>
      </w:r>
      <w:r>
        <w:t>to suggest amendments.</w:t>
      </w:r>
    </w:p>
    <w:p w:rsidR="006754DD" w:rsidRPr="006754DD" w:rsidRDefault="0081632A" w:rsidP="006754DD">
      <w:pPr>
        <w:pStyle w:val="ListParagraph"/>
        <w:numPr>
          <w:ilvl w:val="0"/>
          <w:numId w:val="29"/>
        </w:numPr>
        <w:rPr>
          <w:lang w:val="en-US"/>
        </w:rPr>
      </w:pPr>
      <w:r>
        <w:rPr>
          <w:lang w:val="en-US"/>
        </w:rPr>
        <w:t xml:space="preserve">Specific instruction </w:t>
      </w:r>
      <w:r w:rsidR="006754DD">
        <w:rPr>
          <w:lang w:val="en-US"/>
        </w:rPr>
        <w:t xml:space="preserve">to consult the HR web page e.g. </w:t>
      </w:r>
      <w:r w:rsidR="009772CB">
        <w:rPr>
          <w:lang w:val="en-US"/>
        </w:rPr>
        <w:t>‘I</w:t>
      </w:r>
      <w:r w:rsidR="006754DD">
        <w:rPr>
          <w:lang w:val="en-US"/>
        </w:rPr>
        <w:t>n adhering to this policy you will need to</w:t>
      </w:r>
      <w:r w:rsidR="006754DD" w:rsidRPr="006754DD">
        <w:rPr>
          <w:lang w:val="en-US"/>
        </w:rPr>
        <w:t xml:space="preserve"> consult the HR web page </w:t>
      </w:r>
      <w:r w:rsidR="006754DD">
        <w:rPr>
          <w:lang w:val="en-US"/>
        </w:rPr>
        <w:t xml:space="preserve">about recruitment </w:t>
      </w:r>
      <w:r w:rsidR="006754DD" w:rsidRPr="006754DD">
        <w:rPr>
          <w:lang w:val="en-US"/>
        </w:rPr>
        <w:t>(http://www.tcd.ie/</w:t>
      </w:r>
      <w:proofErr w:type="spellStart"/>
      <w:r w:rsidR="006754DD" w:rsidRPr="006754DD">
        <w:rPr>
          <w:lang w:val="en-US"/>
        </w:rPr>
        <w:t>hr</w:t>
      </w:r>
      <w:proofErr w:type="spellEnd"/>
      <w:r w:rsidR="006754DD" w:rsidRPr="006754DD">
        <w:rPr>
          <w:lang w:val="en-US"/>
        </w:rPr>
        <w:t>/resourcing/).</w:t>
      </w:r>
      <w:r w:rsidR="006754DD">
        <w:rPr>
          <w:lang w:val="en-US"/>
        </w:rPr>
        <w:t>’</w:t>
      </w:r>
      <w:r w:rsidR="006754DD" w:rsidRPr="006754DD">
        <w:rPr>
          <w:lang w:val="en-US"/>
        </w:rPr>
        <w:t xml:space="preserve"> </w:t>
      </w:r>
    </w:p>
    <w:p w:rsidR="00457A6C" w:rsidRPr="006754DD" w:rsidRDefault="00457A6C" w:rsidP="00457A6C">
      <w:pPr>
        <w:pStyle w:val="ListParagraph"/>
        <w:numPr>
          <w:ilvl w:val="0"/>
          <w:numId w:val="29"/>
        </w:numPr>
        <w:spacing w:before="240" w:after="0"/>
        <w:rPr>
          <w:sz w:val="20"/>
          <w:szCs w:val="20"/>
        </w:rPr>
      </w:pPr>
      <w:r w:rsidRPr="006754DD">
        <w:rPr>
          <w:sz w:val="20"/>
          <w:szCs w:val="20"/>
        </w:rPr>
        <w:t>include</w:t>
      </w:r>
      <w:r w:rsidRPr="006754DD">
        <w:rPr>
          <w:color w:val="000000" w:themeColor="text1"/>
          <w:sz w:val="20"/>
          <w:szCs w:val="20"/>
        </w:rPr>
        <w:t xml:space="preserve"> </w:t>
      </w:r>
      <w:r w:rsidR="006754DD" w:rsidRPr="006754DD">
        <w:rPr>
          <w:color w:val="000000" w:themeColor="text1"/>
          <w:sz w:val="20"/>
          <w:szCs w:val="20"/>
        </w:rPr>
        <w:t>a link to</w:t>
      </w:r>
      <w:r w:rsidRPr="006754DD">
        <w:rPr>
          <w:color w:val="000000" w:themeColor="text1"/>
          <w:sz w:val="20"/>
          <w:szCs w:val="20"/>
        </w:rPr>
        <w:t xml:space="preserve"> </w:t>
      </w:r>
      <w:r w:rsidRPr="006754DD">
        <w:rPr>
          <w:color w:val="000000" w:themeColor="text1"/>
          <w:sz w:val="20"/>
          <w:szCs w:val="20"/>
        </w:rPr>
        <w:t>EU Charter and code of conduct for the recruitment of researcher</w:t>
      </w:r>
      <w:r w:rsidRPr="006754DD">
        <w:rPr>
          <w:color w:val="000000" w:themeColor="text1"/>
          <w:sz w:val="20"/>
          <w:szCs w:val="20"/>
        </w:rPr>
        <w:t>s</w:t>
      </w:r>
      <w:r w:rsidR="006754DD">
        <w:rPr>
          <w:color w:val="000000" w:themeColor="text1"/>
          <w:sz w:val="20"/>
          <w:szCs w:val="20"/>
        </w:rPr>
        <w:t xml:space="preserve"> </w:t>
      </w:r>
      <w:r w:rsidR="0081632A">
        <w:rPr>
          <w:color w:val="000000" w:themeColor="text1"/>
          <w:sz w:val="20"/>
          <w:szCs w:val="20"/>
        </w:rPr>
        <w:t xml:space="preserve">as a contributing factor in </w:t>
      </w:r>
      <w:r w:rsidR="006754DD">
        <w:rPr>
          <w:color w:val="000000" w:themeColor="text1"/>
          <w:sz w:val="20"/>
          <w:szCs w:val="20"/>
        </w:rPr>
        <w:t xml:space="preserve"> the rationale for the policy change</w:t>
      </w:r>
      <w:r w:rsidRPr="006754DD">
        <w:rPr>
          <w:color w:val="000000" w:themeColor="text1"/>
          <w:sz w:val="20"/>
          <w:szCs w:val="20"/>
        </w:rPr>
        <w:t xml:space="preserve">: </w:t>
      </w:r>
      <w:hyperlink r:id="rId8" w:history="1">
        <w:r w:rsidRPr="006754DD">
          <w:rPr>
            <w:rStyle w:val="Hyperlink"/>
            <w:sz w:val="20"/>
            <w:szCs w:val="20"/>
          </w:rPr>
          <w:t>https://euraxess.ec.europa.eu/jobs/charter</w:t>
        </w:r>
      </w:hyperlink>
    </w:p>
    <w:p w:rsidR="006754DD" w:rsidRDefault="00457A6C" w:rsidP="006754DD">
      <w:pPr>
        <w:pStyle w:val="ListParagraph"/>
        <w:numPr>
          <w:ilvl w:val="0"/>
          <w:numId w:val="29"/>
        </w:numPr>
        <w:spacing w:before="240" w:after="0"/>
        <w:rPr>
          <w:sz w:val="20"/>
          <w:szCs w:val="20"/>
        </w:rPr>
      </w:pPr>
      <w:r w:rsidRPr="006754DD">
        <w:rPr>
          <w:color w:val="000000" w:themeColor="text1"/>
          <w:sz w:val="20"/>
          <w:szCs w:val="20"/>
        </w:rPr>
        <w:t xml:space="preserve">include a link to </w:t>
      </w:r>
      <w:r w:rsidR="006754DD">
        <w:rPr>
          <w:color w:val="000000" w:themeColor="text1"/>
          <w:sz w:val="20"/>
          <w:szCs w:val="20"/>
        </w:rPr>
        <w:t xml:space="preserve">the adverse effect of using </w:t>
      </w:r>
      <w:r w:rsidR="006754DD" w:rsidRPr="006754DD">
        <w:rPr>
          <w:color w:val="000000" w:themeColor="text1"/>
          <w:sz w:val="20"/>
          <w:szCs w:val="20"/>
        </w:rPr>
        <w:t>gendered language in the wording of job advertisements</w:t>
      </w:r>
      <w:r w:rsidRPr="006754DD">
        <w:rPr>
          <w:color w:val="000000" w:themeColor="text1"/>
          <w:sz w:val="20"/>
          <w:szCs w:val="20"/>
        </w:rPr>
        <w:t xml:space="preserve"> </w:t>
      </w:r>
      <w:r w:rsidR="009772CB">
        <w:rPr>
          <w:color w:val="000000" w:themeColor="text1"/>
          <w:sz w:val="20"/>
          <w:szCs w:val="20"/>
        </w:rPr>
        <w:t xml:space="preserve">e.g. </w:t>
      </w:r>
      <w:hyperlink r:id="rId9" w:history="1">
        <w:r w:rsidR="006754DD" w:rsidRPr="006754DD">
          <w:rPr>
            <w:rStyle w:val="Hyperlink"/>
            <w:sz w:val="20"/>
            <w:szCs w:val="20"/>
          </w:rPr>
          <w:t>http://www.eremedia.com/ere/you-dont-know-it-but-women-see-gender-bias-in-your-job-postings/</w:t>
        </w:r>
      </w:hyperlink>
      <w:r w:rsidR="006754DD" w:rsidRPr="006754DD">
        <w:rPr>
          <w:sz w:val="20"/>
          <w:szCs w:val="20"/>
        </w:rPr>
        <w:t xml:space="preserve"> </w:t>
      </w:r>
    </w:p>
    <w:p w:rsidR="006754DD" w:rsidRDefault="006754DD" w:rsidP="006754DD">
      <w:pPr>
        <w:rPr>
          <w:sz w:val="20"/>
          <w:szCs w:val="20"/>
        </w:rPr>
      </w:pPr>
    </w:p>
    <w:p w:rsidR="006754DD" w:rsidRDefault="006754DD" w:rsidP="006754DD">
      <w:pPr>
        <w:rPr>
          <w:sz w:val="20"/>
          <w:szCs w:val="20"/>
        </w:rPr>
      </w:pPr>
      <w:r>
        <w:rPr>
          <w:sz w:val="20"/>
          <w:szCs w:val="20"/>
        </w:rPr>
        <w:t>In order for the policy to be implemented it was noted that</w:t>
      </w:r>
    </w:p>
    <w:p w:rsidR="006754DD" w:rsidRDefault="009772CB" w:rsidP="006754DD">
      <w:pPr>
        <w:pStyle w:val="ListParagraph"/>
        <w:numPr>
          <w:ilvl w:val="0"/>
          <w:numId w:val="29"/>
        </w:numPr>
        <w:rPr>
          <w:lang w:val="en-US"/>
        </w:rPr>
      </w:pPr>
      <w:r>
        <w:t>I</w:t>
      </w:r>
      <w:r w:rsidR="006754DD">
        <w:rPr>
          <w:lang w:val="en-US"/>
        </w:rPr>
        <w:t xml:space="preserve">t must be </w:t>
      </w:r>
      <w:r>
        <w:rPr>
          <w:lang w:val="en-US"/>
        </w:rPr>
        <w:t>approved at</w:t>
      </w:r>
      <w:r w:rsidR="006754DD">
        <w:rPr>
          <w:lang w:val="en-US"/>
        </w:rPr>
        <w:t xml:space="preserve"> the School Executive Committee (first meeting </w:t>
      </w:r>
      <w:r>
        <w:rPr>
          <w:lang w:val="en-US"/>
        </w:rPr>
        <w:t>6</w:t>
      </w:r>
      <w:r w:rsidRPr="009772CB">
        <w:rPr>
          <w:vertAlign w:val="superscript"/>
          <w:lang w:val="en-US"/>
        </w:rPr>
        <w:t>th</w:t>
      </w:r>
      <w:r>
        <w:rPr>
          <w:lang w:val="en-US"/>
        </w:rPr>
        <w:t xml:space="preserve"> Sept)</w:t>
      </w:r>
    </w:p>
    <w:p w:rsidR="009772CB" w:rsidRPr="009772CB" w:rsidRDefault="009772CB" w:rsidP="006754DD">
      <w:pPr>
        <w:pStyle w:val="ListParagraph"/>
        <w:numPr>
          <w:ilvl w:val="0"/>
          <w:numId w:val="29"/>
        </w:numPr>
        <w:rPr>
          <w:highlight w:val="yellow"/>
          <w:lang w:val="en-US"/>
        </w:rPr>
      </w:pPr>
      <w:r w:rsidRPr="009772CB">
        <w:rPr>
          <w:highlight w:val="yellow"/>
          <w:lang w:val="en-US"/>
        </w:rPr>
        <w:t xml:space="preserve">A </w:t>
      </w:r>
      <w:r w:rsidRPr="009772CB">
        <w:rPr>
          <w:b/>
          <w:highlight w:val="yellow"/>
          <w:lang w:val="en-US"/>
        </w:rPr>
        <w:t xml:space="preserve">School web page </w:t>
      </w:r>
      <w:r w:rsidRPr="009772CB">
        <w:rPr>
          <w:b/>
          <w:highlight w:val="yellow"/>
          <w:lang w:val="en-US"/>
        </w:rPr>
        <w:t>with</w:t>
      </w:r>
      <w:r w:rsidRPr="009772CB">
        <w:rPr>
          <w:b/>
          <w:highlight w:val="yellow"/>
          <w:lang w:val="en-US"/>
        </w:rPr>
        <w:t xml:space="preserve"> general information about the school including a School diversity statement and reference to Athena Swan</w:t>
      </w:r>
      <w:r w:rsidRPr="009772CB">
        <w:rPr>
          <w:b/>
          <w:highlight w:val="yellow"/>
          <w:lang w:val="en-US"/>
        </w:rPr>
        <w:t xml:space="preserve"> must be developed.</w:t>
      </w:r>
    </w:p>
    <w:p w:rsidR="009772CB" w:rsidRDefault="009772CB" w:rsidP="006754DD">
      <w:pPr>
        <w:pStyle w:val="ListParagraph"/>
        <w:numPr>
          <w:ilvl w:val="0"/>
          <w:numId w:val="29"/>
        </w:numPr>
        <w:rPr>
          <w:highlight w:val="yellow"/>
          <w:lang w:val="en-US"/>
        </w:rPr>
      </w:pPr>
      <w:r w:rsidRPr="009772CB">
        <w:rPr>
          <w:highlight w:val="yellow"/>
          <w:lang w:val="en-US"/>
        </w:rPr>
        <w:t>An excel template for the required basic statistical information is required.</w:t>
      </w:r>
    </w:p>
    <w:p w:rsidR="006754DD" w:rsidRPr="009772CB" w:rsidRDefault="009772CB" w:rsidP="009772CB">
      <w:pPr>
        <w:ind w:left="360"/>
        <w:rPr>
          <w:highlight w:val="yellow"/>
          <w:lang w:val="en-US"/>
        </w:rPr>
      </w:pPr>
      <w:r>
        <w:rPr>
          <w:highlight w:val="yellow"/>
          <w:lang w:val="en-US"/>
        </w:rPr>
        <w:t xml:space="preserve">To be actioned at the </w:t>
      </w:r>
      <w:proofErr w:type="gramStart"/>
      <w:r>
        <w:rPr>
          <w:highlight w:val="yellow"/>
          <w:lang w:val="en-US"/>
        </w:rPr>
        <w:t xml:space="preserve">next </w:t>
      </w:r>
      <w:r w:rsidR="002040DF">
        <w:rPr>
          <w:highlight w:val="yellow"/>
          <w:lang w:val="en-US"/>
        </w:rPr>
        <w:t xml:space="preserve"> </w:t>
      </w:r>
      <w:r>
        <w:rPr>
          <w:highlight w:val="yellow"/>
          <w:lang w:val="en-US"/>
        </w:rPr>
        <w:t>ASSAT</w:t>
      </w:r>
      <w:proofErr w:type="gramEnd"/>
      <w:r>
        <w:rPr>
          <w:highlight w:val="yellow"/>
          <w:lang w:val="en-US"/>
        </w:rPr>
        <w:t>.</w:t>
      </w:r>
    </w:p>
    <w:p w:rsidR="009772CB" w:rsidRDefault="00457A6C" w:rsidP="009772CB">
      <w:pPr>
        <w:spacing w:before="240" w:after="0"/>
      </w:pPr>
      <w:r>
        <w:lastRenderedPageBreak/>
        <w:t>GW</w:t>
      </w:r>
      <w:r w:rsidR="009772CB">
        <w:t xml:space="preserve"> </w:t>
      </w:r>
      <w:r>
        <w:t>circulated data on gender disaggregated UG student progression</w:t>
      </w:r>
      <w:r w:rsidR="009772CB">
        <w:t xml:space="preserve"> (for 5 years) for the 4 Chemistry associated </w:t>
      </w:r>
      <w:proofErr w:type="spellStart"/>
      <w:r w:rsidR="009772CB">
        <w:t>moderatorship</w:t>
      </w:r>
      <w:proofErr w:type="spellEnd"/>
      <w:r w:rsidR="009772CB">
        <w:t xml:space="preserve"> degree programmes</w:t>
      </w:r>
      <w:r>
        <w:t xml:space="preserve">. </w:t>
      </w:r>
    </w:p>
    <w:p w:rsidR="002040DF" w:rsidRDefault="00457A6C" w:rsidP="009772CB">
      <w:pPr>
        <w:spacing w:before="240" w:after="0"/>
      </w:pPr>
      <w:r>
        <w:t>The group reflected on the possible interpre</w:t>
      </w:r>
      <w:r w:rsidR="009772CB">
        <w:t>tations/conclusions to be drawn as no clear pattern e</w:t>
      </w:r>
      <w:r w:rsidR="00A8590E">
        <w:t xml:space="preserve">merges. There is a trend toward </w:t>
      </w:r>
      <w:r w:rsidR="009772CB">
        <w:t xml:space="preserve">reduced gender gaps since 2014/15 in the Med. Chem classes but a worsening of the gender gap since 2014/15 in the TRO71 Chemistry classes. </w:t>
      </w:r>
    </w:p>
    <w:p w:rsidR="002040DF" w:rsidRDefault="009772CB" w:rsidP="009772CB">
      <w:pPr>
        <w:spacing w:before="240" w:after="0"/>
      </w:pPr>
      <w:r>
        <w:t xml:space="preserve">The </w:t>
      </w:r>
      <w:r w:rsidR="002040DF">
        <w:t>committee</w:t>
      </w:r>
      <w:r>
        <w:t xml:space="preserve"> considered </w:t>
      </w:r>
      <w:r w:rsidR="002040DF">
        <w:t>how to present this data in the renewal application and the discussion centred around</w:t>
      </w:r>
    </w:p>
    <w:p w:rsidR="002040DF" w:rsidRDefault="002040DF" w:rsidP="002040DF">
      <w:pPr>
        <w:pStyle w:val="ListParagraph"/>
        <w:numPr>
          <w:ilvl w:val="0"/>
          <w:numId w:val="29"/>
        </w:numPr>
        <w:spacing w:before="240" w:after="0"/>
      </w:pPr>
      <w:r>
        <w:t xml:space="preserve">the origin of the </w:t>
      </w:r>
      <w:r w:rsidR="009772CB">
        <w:t xml:space="preserve">prevalent gender gap on </w:t>
      </w:r>
      <w:r>
        <w:t xml:space="preserve">UG </w:t>
      </w:r>
      <w:r w:rsidR="009772CB">
        <w:t>entry</w:t>
      </w:r>
      <w:r>
        <w:t xml:space="preserve"> </w:t>
      </w:r>
    </w:p>
    <w:p w:rsidR="002040DF" w:rsidRDefault="002040DF" w:rsidP="002040DF">
      <w:pPr>
        <w:pStyle w:val="ListParagraph"/>
        <w:numPr>
          <w:ilvl w:val="0"/>
          <w:numId w:val="29"/>
        </w:numPr>
        <w:spacing w:before="240" w:after="0"/>
      </w:pPr>
      <w:r>
        <w:t>t</w:t>
      </w:r>
      <w:r w:rsidR="009772CB">
        <w:t>he</w:t>
      </w:r>
      <w:r>
        <w:t xml:space="preserve"> consequence of the</w:t>
      </w:r>
      <w:r w:rsidR="009772CB">
        <w:t xml:space="preserve"> </w:t>
      </w:r>
      <w:r>
        <w:t>loss of class identity in the large TR071 Chemistry cohort</w:t>
      </w:r>
    </w:p>
    <w:p w:rsidR="00A8590E" w:rsidRDefault="00A8590E" w:rsidP="002040DF">
      <w:pPr>
        <w:pStyle w:val="ListParagraph"/>
        <w:numPr>
          <w:ilvl w:val="0"/>
          <w:numId w:val="29"/>
        </w:numPr>
        <w:spacing w:before="240" w:after="0"/>
      </w:pPr>
      <w:r>
        <w:t>the need to present comprehensive data sets</w:t>
      </w:r>
    </w:p>
    <w:p w:rsidR="002040DF" w:rsidRDefault="002040DF" w:rsidP="002040DF">
      <w:pPr>
        <w:pStyle w:val="ListParagraph"/>
        <w:spacing w:before="240" w:after="0"/>
      </w:pPr>
    </w:p>
    <w:p w:rsidR="002040DF" w:rsidRPr="0081632A" w:rsidRDefault="002040DF" w:rsidP="002040DF">
      <w:pPr>
        <w:spacing w:before="240" w:after="0"/>
        <w:rPr>
          <w:b/>
        </w:rPr>
      </w:pPr>
      <w:r w:rsidRPr="0081632A">
        <w:rPr>
          <w:b/>
        </w:rPr>
        <w:t>SMD report:</w:t>
      </w:r>
    </w:p>
    <w:p w:rsidR="002040DF" w:rsidRDefault="002040DF" w:rsidP="002040DF">
      <w:pPr>
        <w:spacing w:before="240" w:after="0"/>
      </w:pPr>
      <w:r>
        <w:t>Information on the PG Day and its organisation had been gathered.</w:t>
      </w:r>
    </w:p>
    <w:p w:rsidR="002040DF" w:rsidRDefault="002040DF" w:rsidP="002040DF">
      <w:pPr>
        <w:spacing w:before="240" w:after="0"/>
      </w:pPr>
      <w:r>
        <w:t xml:space="preserve">Amendment request re: FEMS nomination forms had been made. </w:t>
      </w:r>
      <w:r w:rsidRPr="002040DF">
        <w:rPr>
          <w:highlight w:val="yellow"/>
        </w:rPr>
        <w:t>Action SMD to report at next ASSAT</w:t>
      </w:r>
    </w:p>
    <w:p w:rsidR="002040DF" w:rsidRDefault="002040DF" w:rsidP="002040DF">
      <w:pPr>
        <w:spacing w:before="240" w:after="0"/>
      </w:pPr>
      <w:proofErr w:type="gramStart"/>
      <w:r>
        <w:t>PG exit survey - only one respondent.</w:t>
      </w:r>
      <w:proofErr w:type="gramEnd"/>
      <w:r>
        <w:t xml:space="preserve"> </w:t>
      </w:r>
      <w:r w:rsidRPr="002040DF">
        <w:rPr>
          <w:highlight w:val="yellow"/>
        </w:rPr>
        <w:t>Action SMD to contact Alumni Office to check mailing lists used</w:t>
      </w:r>
      <w:r w:rsidR="0081632A">
        <w:rPr>
          <w:highlight w:val="yellow"/>
        </w:rPr>
        <w:t xml:space="preserve"> for PG and UG surveys</w:t>
      </w:r>
      <w:r w:rsidRPr="002040DF">
        <w:rPr>
          <w:highlight w:val="yellow"/>
        </w:rPr>
        <w:t>.</w:t>
      </w:r>
    </w:p>
    <w:p w:rsidR="00A8590E" w:rsidRDefault="00A8590E" w:rsidP="002040DF">
      <w:pPr>
        <w:spacing w:before="240" w:after="0"/>
      </w:pPr>
      <w:r>
        <w:t xml:space="preserve">No update on gender disaggregated data requests. </w:t>
      </w:r>
      <w:r w:rsidRPr="00A8590E">
        <w:rPr>
          <w:highlight w:val="yellow"/>
        </w:rPr>
        <w:t>Action SMD</w:t>
      </w:r>
    </w:p>
    <w:p w:rsidR="002040DF" w:rsidRPr="0081632A" w:rsidRDefault="002040DF" w:rsidP="002040DF">
      <w:pPr>
        <w:spacing w:before="240" w:after="0"/>
        <w:rPr>
          <w:b/>
        </w:rPr>
      </w:pPr>
      <w:r w:rsidRPr="0081632A">
        <w:rPr>
          <w:b/>
        </w:rPr>
        <w:t>NS report:</w:t>
      </w:r>
    </w:p>
    <w:p w:rsidR="00A8590E" w:rsidRDefault="002040DF" w:rsidP="002040DF">
      <w:pPr>
        <w:spacing w:before="240" w:after="0"/>
      </w:pPr>
      <w:r>
        <w:t xml:space="preserve">Briefing on the UG exit survey - </w:t>
      </w:r>
      <w:r w:rsidR="00A8590E">
        <w:t xml:space="preserve">14 </w:t>
      </w:r>
      <w:proofErr w:type="spellStart"/>
      <w:r w:rsidR="00A8590E">
        <w:t>repondents</w:t>
      </w:r>
      <w:proofErr w:type="spellEnd"/>
    </w:p>
    <w:p w:rsidR="002040DF" w:rsidRDefault="00A8590E" w:rsidP="002040DF">
      <w:pPr>
        <w:spacing w:before="240" w:after="0"/>
      </w:pPr>
      <w:r>
        <w:t>F</w:t>
      </w:r>
      <w:proofErr w:type="gramStart"/>
      <w:r>
        <w:t>:M</w:t>
      </w:r>
      <w:proofErr w:type="gramEnd"/>
      <w:r>
        <w:t xml:space="preserve"> UG progression data sent to GW</w:t>
      </w:r>
      <w:r w:rsidR="002040DF">
        <w:t xml:space="preserve"> </w:t>
      </w:r>
    </w:p>
    <w:p w:rsidR="001C209D" w:rsidRDefault="001C209D" w:rsidP="002040DF">
      <w:pPr>
        <w:spacing w:before="240" w:after="0"/>
      </w:pPr>
      <w:r>
        <w:t>F</w:t>
      </w:r>
      <w:proofErr w:type="gramStart"/>
      <w:r>
        <w:t>:M</w:t>
      </w:r>
      <w:proofErr w:type="gramEnd"/>
      <w:r>
        <w:t xml:space="preserve"> PG demonstrating lists sent to EMD, F:M freshmen teaching contact hours sent to EMD.</w:t>
      </w:r>
    </w:p>
    <w:p w:rsidR="001C209D" w:rsidRPr="0081632A" w:rsidRDefault="001C209D" w:rsidP="002040DF">
      <w:pPr>
        <w:spacing w:before="240" w:after="0"/>
        <w:rPr>
          <w:b/>
        </w:rPr>
      </w:pPr>
      <w:r w:rsidRPr="0081632A">
        <w:rPr>
          <w:b/>
        </w:rPr>
        <w:t>EMD report:</w:t>
      </w:r>
    </w:p>
    <w:p w:rsidR="001C209D" w:rsidRDefault="00A8590E" w:rsidP="002040DF">
      <w:pPr>
        <w:spacing w:before="240" w:after="0"/>
      </w:pPr>
      <w:r>
        <w:t xml:space="preserve">Discussion </w:t>
      </w:r>
      <w:proofErr w:type="spellStart"/>
      <w:r>
        <w:t>centered</w:t>
      </w:r>
      <w:proofErr w:type="spellEnd"/>
      <w:r>
        <w:t xml:space="preserve"> </w:t>
      </w:r>
      <w:proofErr w:type="gramStart"/>
      <w:r>
        <w:t>around</w:t>
      </w:r>
      <w:proofErr w:type="gramEnd"/>
      <w:r>
        <w:t xml:space="preserve"> </w:t>
      </w:r>
      <w:r w:rsidR="001C209D">
        <w:t>the focus</w:t>
      </w:r>
      <w:r>
        <w:t xml:space="preserve"> and content needed in </w:t>
      </w:r>
      <w:r w:rsidR="001C209D">
        <w:t xml:space="preserve">section </w:t>
      </w:r>
      <w:r>
        <w:t xml:space="preserve">4.4 </w:t>
      </w:r>
      <w:r w:rsidR="001C209D">
        <w:t xml:space="preserve">on </w:t>
      </w:r>
      <w:r>
        <w:t>the ‘</w:t>
      </w:r>
      <w:r w:rsidR="001C209D">
        <w:t>the visibility of women as role models</w:t>
      </w:r>
      <w:r>
        <w:t>’</w:t>
      </w:r>
      <w:r w:rsidR="001C209D">
        <w:t xml:space="preserve"> - website, contact hours, research success etc.</w:t>
      </w:r>
    </w:p>
    <w:p w:rsidR="001C209D" w:rsidRPr="0081632A" w:rsidRDefault="001C209D" w:rsidP="002040DF">
      <w:pPr>
        <w:spacing w:before="240" w:after="0"/>
        <w:rPr>
          <w:b/>
        </w:rPr>
      </w:pPr>
      <w:r w:rsidRPr="0081632A">
        <w:rPr>
          <w:b/>
        </w:rPr>
        <w:t>PB report:</w:t>
      </w:r>
    </w:p>
    <w:p w:rsidR="001C209D" w:rsidRDefault="001C209D" w:rsidP="002040DF">
      <w:pPr>
        <w:spacing w:before="240" w:after="0"/>
      </w:pPr>
      <w:r>
        <w:t>Update on numbers of staff accessing paternity leave and parental leave.</w:t>
      </w:r>
    </w:p>
    <w:p w:rsidR="001C209D" w:rsidRPr="0081632A" w:rsidRDefault="001C209D" w:rsidP="001C209D">
      <w:pPr>
        <w:spacing w:before="240" w:after="0"/>
        <w:rPr>
          <w:b/>
        </w:rPr>
      </w:pPr>
      <w:proofErr w:type="spellStart"/>
      <w:r w:rsidRPr="0081632A">
        <w:rPr>
          <w:b/>
        </w:rPr>
        <w:t>TMcM</w:t>
      </w:r>
      <w:proofErr w:type="spellEnd"/>
      <w:r w:rsidRPr="0081632A">
        <w:rPr>
          <w:b/>
        </w:rPr>
        <w:t>:</w:t>
      </w:r>
    </w:p>
    <w:p w:rsidR="007F3D52" w:rsidRDefault="00034B74" w:rsidP="00034B74">
      <w:pPr>
        <w:spacing w:before="240" w:after="0"/>
      </w:pPr>
      <w:r>
        <w:t xml:space="preserve">The </w:t>
      </w:r>
      <w:r w:rsidR="001C209D">
        <w:t xml:space="preserve">committee discussed the failings of SITS in </w:t>
      </w:r>
      <w:proofErr w:type="gramStart"/>
      <w:r w:rsidR="001C209D">
        <w:t>providing  F:M</w:t>
      </w:r>
      <w:proofErr w:type="gramEnd"/>
      <w:r w:rsidR="001C209D">
        <w:t xml:space="preserve"> statistical data, </w:t>
      </w:r>
      <w:r>
        <w:t xml:space="preserve">the </w:t>
      </w:r>
      <w:r w:rsidR="001C209D">
        <w:t xml:space="preserve">anomalies in the HEA data and </w:t>
      </w:r>
      <w:r>
        <w:t xml:space="preserve">the </w:t>
      </w:r>
      <w:r w:rsidR="001C209D">
        <w:t>problems associated with PD mailing lists.</w:t>
      </w:r>
    </w:p>
    <w:p w:rsidR="0081632A" w:rsidRDefault="0081632A" w:rsidP="00034B74">
      <w:pPr>
        <w:spacing w:before="240" w:after="0"/>
      </w:pPr>
      <w:r w:rsidRPr="0081632A">
        <w:rPr>
          <w:highlight w:val="yellow"/>
        </w:rPr>
        <w:lastRenderedPageBreak/>
        <w:t xml:space="preserve">Action </w:t>
      </w:r>
      <w:proofErr w:type="spellStart"/>
      <w:r w:rsidRPr="0081632A">
        <w:rPr>
          <w:highlight w:val="yellow"/>
        </w:rPr>
        <w:t>TMcM</w:t>
      </w:r>
      <w:proofErr w:type="spellEnd"/>
      <w:r w:rsidRPr="0081632A">
        <w:rPr>
          <w:highlight w:val="yellow"/>
        </w:rPr>
        <w:t>:</w:t>
      </w:r>
      <w:r>
        <w:t xml:space="preserve"> to provide information on ‘gendered language in advertisements’ and to review at College level the issue of PD nomination forms/recruitment policies.</w:t>
      </w:r>
    </w:p>
    <w:p w:rsidR="0081632A" w:rsidRDefault="0081632A" w:rsidP="00034B74">
      <w:pPr>
        <w:spacing w:before="240" w:after="0"/>
      </w:pPr>
    </w:p>
    <w:p w:rsidR="00A8590E" w:rsidRDefault="001C209D" w:rsidP="00A8590E">
      <w:pPr>
        <w:spacing w:before="240" w:after="0"/>
      </w:pPr>
      <w:proofErr w:type="spellStart"/>
      <w:r>
        <w:t>TMcM</w:t>
      </w:r>
      <w:proofErr w:type="spellEnd"/>
      <w:r>
        <w:t xml:space="preserve"> </w:t>
      </w:r>
      <w:r w:rsidR="00034B74">
        <w:t>provided valuable</w:t>
      </w:r>
      <w:r>
        <w:t xml:space="preserve"> </w:t>
      </w:r>
      <w:r w:rsidR="00A8590E">
        <w:t>advice/</w:t>
      </w:r>
      <w:r>
        <w:t xml:space="preserve">insight into the AS evaluation </w:t>
      </w:r>
      <w:proofErr w:type="gramStart"/>
      <w:r>
        <w:t>process</w:t>
      </w:r>
      <w:r w:rsidR="00034B74">
        <w:t xml:space="preserve"> </w:t>
      </w:r>
      <w:r w:rsidR="00A8590E">
        <w:t>:</w:t>
      </w:r>
      <w:proofErr w:type="gramEnd"/>
      <w:r w:rsidR="00A8590E">
        <w:t>…….</w:t>
      </w:r>
    </w:p>
    <w:p w:rsidR="001C209D" w:rsidRDefault="001C209D" w:rsidP="00A8590E">
      <w:pPr>
        <w:pStyle w:val="ListParagraph"/>
        <w:numPr>
          <w:ilvl w:val="0"/>
          <w:numId w:val="29"/>
        </w:numPr>
        <w:spacing w:before="240" w:after="0"/>
      </w:pPr>
      <w:r>
        <w:t xml:space="preserve">Address the AS principles </w:t>
      </w:r>
    </w:p>
    <w:p w:rsidR="00034B74" w:rsidRDefault="001C209D" w:rsidP="001C209D">
      <w:pPr>
        <w:pStyle w:val="ListParagraph"/>
        <w:numPr>
          <w:ilvl w:val="0"/>
          <w:numId w:val="29"/>
        </w:numPr>
        <w:spacing w:before="240" w:after="0"/>
      </w:pPr>
      <w:r>
        <w:t>Actions should be SMART and referred to in sections  -</w:t>
      </w:r>
      <w:r w:rsidR="00034B74">
        <w:t xml:space="preserve"> close the loop - the actions should emerge from the evidence drawn from the data</w:t>
      </w:r>
    </w:p>
    <w:p w:rsidR="00034B74" w:rsidRDefault="00034B74" w:rsidP="001C209D">
      <w:pPr>
        <w:pStyle w:val="ListParagraph"/>
        <w:numPr>
          <w:ilvl w:val="0"/>
          <w:numId w:val="29"/>
        </w:numPr>
        <w:spacing w:before="240" w:after="0"/>
      </w:pPr>
      <w:r>
        <w:t>Actions</w:t>
      </w:r>
      <w:r w:rsidR="001C209D">
        <w:t xml:space="preserve"> can </w:t>
      </w:r>
      <w:r>
        <w:t xml:space="preserve">be </w:t>
      </w:r>
      <w:r w:rsidR="001C209D">
        <w:t>prioritise</w:t>
      </w:r>
      <w:r>
        <w:t xml:space="preserve">d and themed but don’t make the links between the body of the application and the actions </w:t>
      </w:r>
      <w:r w:rsidR="0081632A">
        <w:t>complicated</w:t>
      </w:r>
    </w:p>
    <w:p w:rsidR="00034B74" w:rsidRDefault="00034B74" w:rsidP="001C209D">
      <w:pPr>
        <w:pStyle w:val="ListParagraph"/>
        <w:numPr>
          <w:ilvl w:val="0"/>
          <w:numId w:val="29"/>
        </w:numPr>
        <w:spacing w:before="240" w:after="0"/>
      </w:pPr>
      <w:r>
        <w:t>Where the College has failed to deliver</w:t>
      </w:r>
      <w:r w:rsidR="00A8590E">
        <w:t>,</w:t>
      </w:r>
      <w:r>
        <w:t xml:space="preserve"> and the School has applied a local action/solution</w:t>
      </w:r>
      <w:r w:rsidR="00A8590E">
        <w:t xml:space="preserve"> as a result this should be flagged. R</w:t>
      </w:r>
      <w:r>
        <w:t>epresenting the School honestly but in the best light is our priority.</w:t>
      </w:r>
    </w:p>
    <w:p w:rsidR="001C209D" w:rsidRDefault="00034B74" w:rsidP="001C209D">
      <w:pPr>
        <w:pStyle w:val="ListParagraph"/>
        <w:numPr>
          <w:ilvl w:val="0"/>
          <w:numId w:val="29"/>
        </w:numPr>
        <w:spacing w:before="240" w:after="0"/>
      </w:pPr>
      <w:r>
        <w:t xml:space="preserve">Make it clear who is responsible for delivering on the actions </w:t>
      </w:r>
    </w:p>
    <w:p w:rsidR="001C209D" w:rsidRDefault="001C209D" w:rsidP="001C209D">
      <w:pPr>
        <w:pStyle w:val="ListParagraph"/>
        <w:numPr>
          <w:ilvl w:val="0"/>
          <w:numId w:val="29"/>
        </w:numPr>
        <w:spacing w:before="240" w:after="0"/>
      </w:pPr>
      <w:r>
        <w:t>The full dataset does not need to be presented - only where issues have been identified that need to be addressed.</w:t>
      </w:r>
      <w:r w:rsidR="0081632A">
        <w:t xml:space="preserve"> Appendices to applications are unusual.</w:t>
      </w:r>
    </w:p>
    <w:p w:rsidR="00034B74" w:rsidRDefault="001C209D" w:rsidP="00034B74">
      <w:pPr>
        <w:pStyle w:val="ListParagraph"/>
        <w:numPr>
          <w:ilvl w:val="0"/>
          <w:numId w:val="29"/>
        </w:numPr>
        <w:spacing w:before="240" w:after="0"/>
      </w:pPr>
      <w:r>
        <w:t>Do refer to</w:t>
      </w:r>
      <w:r w:rsidR="00034B74">
        <w:t xml:space="preserve"> the</w:t>
      </w:r>
      <w:r>
        <w:t xml:space="preserve"> previous application </w:t>
      </w:r>
      <w:r w:rsidR="00034B74">
        <w:t xml:space="preserve">and </w:t>
      </w:r>
      <w:r>
        <w:t>hi</w:t>
      </w:r>
      <w:r w:rsidR="00034B74">
        <w:t xml:space="preserve">ghlight its </w:t>
      </w:r>
      <w:r>
        <w:t>successes</w:t>
      </w:r>
    </w:p>
    <w:p w:rsidR="001C209D" w:rsidRDefault="00034B74" w:rsidP="001C209D">
      <w:pPr>
        <w:pStyle w:val="ListParagraph"/>
        <w:numPr>
          <w:ilvl w:val="0"/>
          <w:numId w:val="29"/>
        </w:numPr>
        <w:spacing w:before="240" w:after="0"/>
      </w:pPr>
      <w:r>
        <w:t xml:space="preserve">IMPACT is </w:t>
      </w:r>
      <w:proofErr w:type="gramStart"/>
      <w:r>
        <w:t>key</w:t>
      </w:r>
      <w:proofErr w:type="gramEnd"/>
      <w:r>
        <w:t xml:space="preserve"> to silver. EVERY section is evaluated and needs </w:t>
      </w:r>
      <w:r w:rsidR="00A8590E">
        <w:t xml:space="preserve">to demonstrate </w:t>
      </w:r>
      <w:r>
        <w:t>a POSITIVE outcome</w:t>
      </w:r>
      <w:r w:rsidR="0081632A">
        <w:t xml:space="preserve"> from </w:t>
      </w:r>
      <w:r w:rsidR="00A8590E">
        <w:t>the</w:t>
      </w:r>
      <w:r w:rsidR="0081632A">
        <w:t xml:space="preserve"> actions</w:t>
      </w:r>
      <w:r w:rsidR="00A8590E">
        <w:t xml:space="preserve"> taken previously</w:t>
      </w:r>
      <w:bookmarkStart w:id="0" w:name="_GoBack"/>
      <w:bookmarkEnd w:id="0"/>
      <w:r>
        <w:t>.</w:t>
      </w:r>
    </w:p>
    <w:p w:rsidR="0081632A" w:rsidRDefault="00527330" w:rsidP="00527330">
      <w:pPr>
        <w:spacing w:before="240" w:after="0"/>
      </w:pPr>
      <w:proofErr w:type="spellStart"/>
      <w:r>
        <w:t>TMcM</w:t>
      </w:r>
      <w:proofErr w:type="spellEnd"/>
      <w:r>
        <w:t xml:space="preserve"> </w:t>
      </w:r>
      <w:r w:rsidR="0081632A">
        <w:t>can provide</w:t>
      </w:r>
      <w:r>
        <w:t xml:space="preserve"> </w:t>
      </w:r>
      <w:r w:rsidR="0081632A">
        <w:t>an</w:t>
      </w:r>
      <w:r>
        <w:t xml:space="preserve"> </w:t>
      </w:r>
      <w:r w:rsidR="00EF5113">
        <w:t xml:space="preserve">Unconscious Bias </w:t>
      </w:r>
      <w:r>
        <w:t xml:space="preserve">workshop </w:t>
      </w:r>
      <w:r w:rsidR="0081632A">
        <w:t xml:space="preserve">for staff if we think this is worthwhile. </w:t>
      </w:r>
    </w:p>
    <w:p w:rsidR="00134BAF" w:rsidRDefault="00134BAF" w:rsidP="00134BAF">
      <w:pPr>
        <w:pStyle w:val="ListParagraph"/>
        <w:spacing w:before="240" w:after="0"/>
        <w:rPr>
          <w:b/>
        </w:rPr>
      </w:pPr>
    </w:p>
    <w:p w:rsidR="001670CE" w:rsidRDefault="0081632A" w:rsidP="001F0ED4">
      <w:pPr>
        <w:rPr>
          <w:b/>
        </w:rPr>
      </w:pPr>
      <w:r w:rsidRPr="0081632A">
        <w:rPr>
          <w:b/>
          <w:highlight w:val="yellow"/>
        </w:rPr>
        <w:t>Committee was reminded of the 1</w:t>
      </w:r>
      <w:r w:rsidRPr="0081632A">
        <w:rPr>
          <w:b/>
          <w:highlight w:val="yellow"/>
          <w:vertAlign w:val="superscript"/>
        </w:rPr>
        <w:t>st</w:t>
      </w:r>
      <w:r w:rsidRPr="0081632A">
        <w:rPr>
          <w:b/>
          <w:highlight w:val="yellow"/>
        </w:rPr>
        <w:t xml:space="preserve"> Sept first draft deadline.</w:t>
      </w:r>
    </w:p>
    <w:p w:rsidR="0081632A" w:rsidRDefault="0081632A" w:rsidP="001F0ED4">
      <w:pPr>
        <w:rPr>
          <w:b/>
        </w:rPr>
      </w:pPr>
      <w:r w:rsidRPr="0081632A">
        <w:rPr>
          <w:b/>
          <w:highlight w:val="yellow"/>
        </w:rPr>
        <w:t>Date of next meeting ASSAT 8 to be determined by doodle (most likely</w:t>
      </w:r>
      <w:r>
        <w:rPr>
          <w:b/>
          <w:highlight w:val="yellow"/>
        </w:rPr>
        <w:t xml:space="preserve"> meeting date</w:t>
      </w:r>
      <w:r w:rsidRPr="0081632A">
        <w:rPr>
          <w:b/>
          <w:highlight w:val="yellow"/>
        </w:rPr>
        <w:t xml:space="preserve"> mid-Sept).</w:t>
      </w:r>
    </w:p>
    <w:p w:rsidR="00597715" w:rsidRPr="001F0ED4" w:rsidRDefault="00597715" w:rsidP="001F0ED4">
      <w:pPr>
        <w:rPr>
          <w:b/>
        </w:rPr>
      </w:pPr>
    </w:p>
    <w:sectPr w:rsidR="00597715" w:rsidRPr="001F0E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811"/>
    <w:multiLevelType w:val="hybridMultilevel"/>
    <w:tmpl w:val="394EE6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B6217"/>
    <w:multiLevelType w:val="multilevel"/>
    <w:tmpl w:val="AAE8F0D4"/>
    <w:lvl w:ilvl="0">
      <w:start w:val="3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2">
    <w:nsid w:val="0BEA4F88"/>
    <w:multiLevelType w:val="multilevel"/>
    <w:tmpl w:val="CADCF4FE"/>
    <w:lvl w:ilvl="0">
      <w:start w:val="1"/>
      <w:numFmt w:val="lowerRoman"/>
      <w:lvlText w:val="(%1)"/>
      <w:lvlJc w:val="left"/>
      <w:pPr>
        <w:ind w:left="720" w:firstLine="0"/>
      </w:p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">
    <w:nsid w:val="0EAE6AF5"/>
    <w:multiLevelType w:val="hybridMultilevel"/>
    <w:tmpl w:val="1412510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B7A75"/>
    <w:multiLevelType w:val="multilevel"/>
    <w:tmpl w:val="3734169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5">
    <w:nsid w:val="19B434C1"/>
    <w:multiLevelType w:val="multilevel"/>
    <w:tmpl w:val="F7A414FA"/>
    <w:lvl w:ilvl="0">
      <w:start w:val="1"/>
      <w:numFmt w:val="lowerRoman"/>
      <w:lvlText w:val="(%1)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6">
    <w:nsid w:val="229B4283"/>
    <w:multiLevelType w:val="multilevel"/>
    <w:tmpl w:val="9B9630C8"/>
    <w:lvl w:ilvl="0">
      <w:start w:val="1"/>
      <w:numFmt w:val="lowerRoman"/>
      <w:lvlText w:val="(%1)"/>
      <w:lvlJc w:val="left"/>
      <w:pPr>
        <w:ind w:left="360" w:firstLine="0"/>
      </w:pPr>
      <w:rPr>
        <w:b w:val="0"/>
      </w:r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7">
    <w:nsid w:val="240059FE"/>
    <w:multiLevelType w:val="hybridMultilevel"/>
    <w:tmpl w:val="5A08448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1078D4"/>
    <w:multiLevelType w:val="multilevel"/>
    <w:tmpl w:val="4DB0D79E"/>
    <w:lvl w:ilvl="0">
      <w:start w:val="4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9">
    <w:nsid w:val="37DF18A1"/>
    <w:multiLevelType w:val="hybridMultilevel"/>
    <w:tmpl w:val="313647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531CC1"/>
    <w:multiLevelType w:val="hybridMultilevel"/>
    <w:tmpl w:val="8878DF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6B39A8"/>
    <w:multiLevelType w:val="hybridMultilevel"/>
    <w:tmpl w:val="723E34F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16E0F"/>
    <w:multiLevelType w:val="hybridMultilevel"/>
    <w:tmpl w:val="D14027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9740D6"/>
    <w:multiLevelType w:val="hybridMultilevel"/>
    <w:tmpl w:val="892826FC"/>
    <w:lvl w:ilvl="0" w:tplc="5F1C47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D5A75"/>
    <w:multiLevelType w:val="multilevel"/>
    <w:tmpl w:val="0FCAFFD4"/>
    <w:lvl w:ilvl="0">
      <w:start w:val="1"/>
      <w:numFmt w:val="lowerRoman"/>
      <w:lvlText w:val="(%1)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15">
    <w:nsid w:val="44BE0138"/>
    <w:multiLevelType w:val="multilevel"/>
    <w:tmpl w:val="EF4E4398"/>
    <w:lvl w:ilvl="0">
      <w:start w:val="1"/>
      <w:numFmt w:val="lowerRoman"/>
      <w:lvlText w:val="(%1)"/>
      <w:lvlJc w:val="left"/>
      <w:pPr>
        <w:ind w:left="360" w:firstLine="0"/>
      </w:pPr>
      <w:rPr>
        <w:b w:val="0"/>
      </w:r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16">
    <w:nsid w:val="47BF3EA4"/>
    <w:multiLevelType w:val="hybridMultilevel"/>
    <w:tmpl w:val="FC0AD3E0"/>
    <w:lvl w:ilvl="0" w:tplc="198432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F4E5F"/>
    <w:multiLevelType w:val="multilevel"/>
    <w:tmpl w:val="CDAA7E6A"/>
    <w:lvl w:ilvl="0">
      <w:start w:val="1"/>
      <w:numFmt w:val="lowerRoman"/>
      <w:lvlText w:val="(%1)"/>
      <w:lvlJc w:val="left"/>
      <w:pPr>
        <w:ind w:left="720" w:firstLine="0"/>
      </w:p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8">
    <w:nsid w:val="4BD02A33"/>
    <w:multiLevelType w:val="multilevel"/>
    <w:tmpl w:val="23FAACF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>
    <w:nsid w:val="555F5263"/>
    <w:multiLevelType w:val="hybridMultilevel"/>
    <w:tmpl w:val="A880C68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9043B7"/>
    <w:multiLevelType w:val="hybridMultilevel"/>
    <w:tmpl w:val="AB624C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4425AB"/>
    <w:multiLevelType w:val="hybridMultilevel"/>
    <w:tmpl w:val="4BFE9E90"/>
    <w:lvl w:ilvl="0" w:tplc="F4BC7D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74830"/>
    <w:multiLevelType w:val="multilevel"/>
    <w:tmpl w:val="007A8F20"/>
    <w:lvl w:ilvl="0">
      <w:start w:val="1"/>
      <w:numFmt w:val="lowerRoman"/>
      <w:lvlText w:val="(%1)"/>
      <w:lvlJc w:val="left"/>
      <w:pPr>
        <w:ind w:left="360" w:firstLine="0"/>
      </w:pPr>
      <w:rPr>
        <w:b w:val="0"/>
      </w:r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23">
    <w:nsid w:val="6A6D3765"/>
    <w:multiLevelType w:val="hybridMultilevel"/>
    <w:tmpl w:val="B616EE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0964B0"/>
    <w:multiLevelType w:val="hybridMultilevel"/>
    <w:tmpl w:val="A4B0A2BC"/>
    <w:lvl w:ilvl="0" w:tplc="AAC019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855DC2"/>
    <w:multiLevelType w:val="multilevel"/>
    <w:tmpl w:val="4DF89760"/>
    <w:lvl w:ilvl="0">
      <w:start w:val="1"/>
      <w:numFmt w:val="lowerRoman"/>
      <w:lvlText w:val="(%1)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6">
    <w:nsid w:val="71051A49"/>
    <w:multiLevelType w:val="hybridMultilevel"/>
    <w:tmpl w:val="3E9EA6BE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38083A"/>
    <w:multiLevelType w:val="multilevel"/>
    <w:tmpl w:val="6F6CFBAC"/>
    <w:lvl w:ilvl="0">
      <w:start w:val="1"/>
      <w:numFmt w:val="lowerRoman"/>
      <w:lvlText w:val="(%1)"/>
      <w:lvlJc w:val="left"/>
      <w:pPr>
        <w:ind w:left="360" w:firstLine="0"/>
      </w:pPr>
      <w:rPr>
        <w:b w:val="0"/>
      </w:r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28">
    <w:nsid w:val="7C884D6C"/>
    <w:multiLevelType w:val="hybridMultilevel"/>
    <w:tmpl w:val="62609132"/>
    <w:lvl w:ilvl="0" w:tplc="1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6"/>
  </w:num>
  <w:num w:numId="3">
    <w:abstractNumId w:val="1"/>
  </w:num>
  <w:num w:numId="4">
    <w:abstractNumId w:val="14"/>
  </w:num>
  <w:num w:numId="5">
    <w:abstractNumId w:val="5"/>
  </w:num>
  <w:num w:numId="6">
    <w:abstractNumId w:val="4"/>
  </w:num>
  <w:num w:numId="7">
    <w:abstractNumId w:val="25"/>
  </w:num>
  <w:num w:numId="8">
    <w:abstractNumId w:val="27"/>
  </w:num>
  <w:num w:numId="9">
    <w:abstractNumId w:val="18"/>
  </w:num>
  <w:num w:numId="10">
    <w:abstractNumId w:val="17"/>
  </w:num>
  <w:num w:numId="11">
    <w:abstractNumId w:val="2"/>
  </w:num>
  <w:num w:numId="12">
    <w:abstractNumId w:val="8"/>
  </w:num>
  <w:num w:numId="13">
    <w:abstractNumId w:val="15"/>
  </w:num>
  <w:num w:numId="14">
    <w:abstractNumId w:val="11"/>
  </w:num>
  <w:num w:numId="15">
    <w:abstractNumId w:val="28"/>
  </w:num>
  <w:num w:numId="16">
    <w:abstractNumId w:val="7"/>
  </w:num>
  <w:num w:numId="17">
    <w:abstractNumId w:val="26"/>
  </w:num>
  <w:num w:numId="18">
    <w:abstractNumId w:val="12"/>
  </w:num>
  <w:num w:numId="19">
    <w:abstractNumId w:val="9"/>
  </w:num>
  <w:num w:numId="20">
    <w:abstractNumId w:val="23"/>
  </w:num>
  <w:num w:numId="21">
    <w:abstractNumId w:val="0"/>
  </w:num>
  <w:num w:numId="22">
    <w:abstractNumId w:val="20"/>
  </w:num>
  <w:num w:numId="23">
    <w:abstractNumId w:val="3"/>
  </w:num>
  <w:num w:numId="24">
    <w:abstractNumId w:val="10"/>
  </w:num>
  <w:num w:numId="25">
    <w:abstractNumId w:val="13"/>
  </w:num>
  <w:num w:numId="26">
    <w:abstractNumId w:val="19"/>
  </w:num>
  <w:num w:numId="27">
    <w:abstractNumId w:val="24"/>
  </w:num>
  <w:num w:numId="28">
    <w:abstractNumId w:val="2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B5"/>
    <w:rsid w:val="00034B74"/>
    <w:rsid w:val="000F663F"/>
    <w:rsid w:val="000F7873"/>
    <w:rsid w:val="00134BAF"/>
    <w:rsid w:val="001670CE"/>
    <w:rsid w:val="001A70B6"/>
    <w:rsid w:val="001C209D"/>
    <w:rsid w:val="001F0ED4"/>
    <w:rsid w:val="002040DF"/>
    <w:rsid w:val="00216AD8"/>
    <w:rsid w:val="00234491"/>
    <w:rsid w:val="002D154A"/>
    <w:rsid w:val="002D6AEA"/>
    <w:rsid w:val="002F43E3"/>
    <w:rsid w:val="003D73AC"/>
    <w:rsid w:val="003F463A"/>
    <w:rsid w:val="003F5F62"/>
    <w:rsid w:val="00457A6C"/>
    <w:rsid w:val="00494360"/>
    <w:rsid w:val="004D58D0"/>
    <w:rsid w:val="004F686E"/>
    <w:rsid w:val="00514C90"/>
    <w:rsid w:val="00527330"/>
    <w:rsid w:val="005672E8"/>
    <w:rsid w:val="00597715"/>
    <w:rsid w:val="005B3421"/>
    <w:rsid w:val="006754DD"/>
    <w:rsid w:val="006770B5"/>
    <w:rsid w:val="00736A39"/>
    <w:rsid w:val="0077650F"/>
    <w:rsid w:val="007F1E79"/>
    <w:rsid w:val="007F3D52"/>
    <w:rsid w:val="0081632A"/>
    <w:rsid w:val="0084024B"/>
    <w:rsid w:val="00872703"/>
    <w:rsid w:val="008A2A76"/>
    <w:rsid w:val="008D7E6C"/>
    <w:rsid w:val="008E2487"/>
    <w:rsid w:val="00971E7F"/>
    <w:rsid w:val="009772CB"/>
    <w:rsid w:val="0098702A"/>
    <w:rsid w:val="00A00DB0"/>
    <w:rsid w:val="00A41346"/>
    <w:rsid w:val="00A8590E"/>
    <w:rsid w:val="00A933C3"/>
    <w:rsid w:val="00AA384F"/>
    <w:rsid w:val="00B8510D"/>
    <w:rsid w:val="00BE5124"/>
    <w:rsid w:val="00C044C5"/>
    <w:rsid w:val="00C21C82"/>
    <w:rsid w:val="00C26D81"/>
    <w:rsid w:val="00C477A0"/>
    <w:rsid w:val="00C7458E"/>
    <w:rsid w:val="00D26364"/>
    <w:rsid w:val="00D35B32"/>
    <w:rsid w:val="00D6271E"/>
    <w:rsid w:val="00DE0FE5"/>
    <w:rsid w:val="00E35A65"/>
    <w:rsid w:val="00E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1"/>
    <w:next w:val="Normal1"/>
    <w:link w:val="Heading3Char"/>
    <w:rsid w:val="006770B5"/>
    <w:pPr>
      <w:keepNext/>
      <w:keepLines/>
      <w:tabs>
        <w:tab w:val="left" w:pos="1418"/>
      </w:tabs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0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70B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6770B5"/>
    <w:rPr>
      <w:rFonts w:ascii="Calibri" w:eastAsia="Calibri" w:hAnsi="Calibri" w:cs="Calibri"/>
      <w:b/>
      <w:color w:val="000000"/>
      <w:sz w:val="24"/>
      <w:szCs w:val="20"/>
      <w:lang w:val="en-GB" w:eastAsia="en-GB"/>
    </w:rPr>
  </w:style>
  <w:style w:type="paragraph" w:customStyle="1" w:styleId="Normal1">
    <w:name w:val="Normal1"/>
    <w:rsid w:val="006770B5"/>
    <w:pPr>
      <w:spacing w:before="240" w:after="0" w:line="240" w:lineRule="auto"/>
    </w:pPr>
    <w:rPr>
      <w:rFonts w:ascii="Calibri" w:eastAsia="Calibri" w:hAnsi="Calibri" w:cs="Calibri"/>
      <w:color w:val="000000"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C47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1"/>
    <w:next w:val="Normal1"/>
    <w:link w:val="Heading3Char"/>
    <w:rsid w:val="006770B5"/>
    <w:pPr>
      <w:keepNext/>
      <w:keepLines/>
      <w:tabs>
        <w:tab w:val="left" w:pos="1418"/>
      </w:tabs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0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70B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6770B5"/>
    <w:rPr>
      <w:rFonts w:ascii="Calibri" w:eastAsia="Calibri" w:hAnsi="Calibri" w:cs="Calibri"/>
      <w:b/>
      <w:color w:val="000000"/>
      <w:sz w:val="24"/>
      <w:szCs w:val="20"/>
      <w:lang w:val="en-GB" w:eastAsia="en-GB"/>
    </w:rPr>
  </w:style>
  <w:style w:type="paragraph" w:customStyle="1" w:styleId="Normal1">
    <w:name w:val="Normal1"/>
    <w:rsid w:val="006770B5"/>
    <w:pPr>
      <w:spacing w:before="240" w:after="0" w:line="240" w:lineRule="auto"/>
    </w:pPr>
    <w:rPr>
      <w:rFonts w:ascii="Calibri" w:eastAsia="Calibri" w:hAnsi="Calibri" w:cs="Calibri"/>
      <w:color w:val="000000"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C47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3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axess.ec.europa.eu/jobs/charte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remedia.com/ere/you-dont-know-it-but-women-see-gender-bias-in-your-job-postin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609A6-F4CB-42A9-A6F9-BD2A09E2E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Draper</dc:creator>
  <cp:lastModifiedBy>Sylvia Draper</cp:lastModifiedBy>
  <cp:revision>2</cp:revision>
  <dcterms:created xsi:type="dcterms:W3CDTF">2018-08-23T18:34:00Z</dcterms:created>
  <dcterms:modified xsi:type="dcterms:W3CDTF">2018-08-23T18:34:00Z</dcterms:modified>
</cp:coreProperties>
</file>