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B5" w:rsidRDefault="003D73AC" w:rsidP="003D73AC">
      <w:pPr>
        <w:jc w:val="center"/>
      </w:pPr>
      <w:r>
        <w:rPr>
          <w:noProof/>
          <w:lang w:eastAsia="en-IE"/>
        </w:rPr>
        <w:drawing>
          <wp:inline distT="0" distB="0" distL="0" distR="0" wp14:anchorId="31B7E154" wp14:editId="764C1B25">
            <wp:extent cx="1933575" cy="1060833"/>
            <wp:effectExtent l="0" t="0" r="0" b="0"/>
            <wp:docPr id="2" name="Picture 2" descr="https://www.tcd.ie/diversity-inclusion/assets/images/AS_RGB_Bronze-A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cd.ie/diversity-inclusion/assets/images/AS_RGB_Bronze-Awar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0B5" w:rsidRPr="006770B5" w:rsidRDefault="006770B5" w:rsidP="006770B5">
      <w:pPr>
        <w:jc w:val="center"/>
        <w:rPr>
          <w:b/>
        </w:rPr>
      </w:pPr>
      <w:r w:rsidRPr="006770B5">
        <w:rPr>
          <w:b/>
        </w:rPr>
        <w:t>Chemistry Athena Swan Action Committee</w:t>
      </w:r>
      <w:r>
        <w:rPr>
          <w:b/>
        </w:rPr>
        <w:t>/Self-Assessment Team</w:t>
      </w:r>
      <w:r w:rsidRPr="006770B5">
        <w:rPr>
          <w:b/>
        </w:rPr>
        <w:t xml:space="preserve">: </w:t>
      </w:r>
    </w:p>
    <w:p w:rsidR="006770B5" w:rsidRPr="006770B5" w:rsidRDefault="006770B5" w:rsidP="006770B5">
      <w:pPr>
        <w:jc w:val="center"/>
        <w:rPr>
          <w:b/>
        </w:rPr>
      </w:pPr>
      <w:r w:rsidRPr="006770B5">
        <w:rPr>
          <w:b/>
        </w:rPr>
        <w:t xml:space="preserve">Membership: </w:t>
      </w:r>
    </w:p>
    <w:p w:rsidR="006770B5" w:rsidRDefault="006770B5" w:rsidP="006770B5">
      <w:pPr>
        <w:jc w:val="center"/>
      </w:pPr>
      <w:r w:rsidRPr="006770B5">
        <w:t xml:space="preserve">Aidan McDonald &lt;aidan.mcdonald@tcd.ie&gt;; Eileen Drew &lt;EDREW@tcd.ie&gt;; Eva-Maria Dürr &lt;DURRE@tcd.ie&gt;; Isabel Rozas &lt;ROZASI@tcd.ie&gt;; Michael Lyons &lt;MELYONS@tcd.ie&gt;; P. Noelle Scully &lt;PNSCULLY@tcd.ie&gt;; Peter Brien &lt;Peter.Brien@tcd.ie&gt;; Sinead Boyce &lt;SBOYCE@tcd.ie&gt;; Susan Cantwell &lt;SCANTWE@tcd.ie&gt;; </w:t>
      </w:r>
      <w:r w:rsidR="00B8510D">
        <w:t>Graeme Watson &lt;</w:t>
      </w:r>
      <w:hyperlink r:id="rId10" w:history="1">
        <w:r w:rsidR="00B8510D" w:rsidRPr="00E15F67">
          <w:rPr>
            <w:rStyle w:val="Hyperlink"/>
          </w:rPr>
          <w:t>watsong@tcd.ie</w:t>
        </w:r>
      </w:hyperlink>
      <w:r w:rsidR="00B8510D">
        <w:t xml:space="preserve">&gt;;  Parvaneh </w:t>
      </w:r>
      <w:proofErr w:type="spellStart"/>
      <w:r w:rsidR="00B8510D">
        <w:t>Mokaria</w:t>
      </w:r>
      <w:proofErr w:type="spellEnd"/>
      <w:r w:rsidR="00B8510D">
        <w:t>&lt;</w:t>
      </w:r>
      <w:hyperlink r:id="rId11" w:history="1">
        <w:r w:rsidR="00B8510D" w:rsidRPr="00E15F67">
          <w:rPr>
            <w:rStyle w:val="Hyperlink"/>
          </w:rPr>
          <w:t>mokariap@tcd.ie</w:t>
        </w:r>
      </w:hyperlink>
      <w:r w:rsidR="00B8510D">
        <w:t xml:space="preserve">&gt;; </w:t>
      </w:r>
      <w:r w:rsidR="009D04B8">
        <w:t xml:space="preserve">Maria Daniela Angione </w:t>
      </w:r>
      <w:hyperlink r:id="rId12" w:history="1">
        <w:r w:rsidR="009D04B8" w:rsidRPr="00AC54F8">
          <w:rPr>
            <w:rStyle w:val="Hyperlink"/>
          </w:rPr>
          <w:t>ANGIONEM@tcd.ie</w:t>
        </w:r>
      </w:hyperlink>
      <w:r w:rsidR="009D04B8">
        <w:t xml:space="preserve">; </w:t>
      </w:r>
      <w:r w:rsidRPr="006770B5">
        <w:t xml:space="preserve">Sylvia Draper </w:t>
      </w:r>
      <w:r w:rsidR="00B8510D">
        <w:t>&lt;</w:t>
      </w:r>
      <w:hyperlink r:id="rId13" w:history="1">
        <w:r w:rsidRPr="00D126A1">
          <w:rPr>
            <w:rStyle w:val="Hyperlink"/>
          </w:rPr>
          <w:t>SMDRAPER@tcd.ie</w:t>
        </w:r>
      </w:hyperlink>
      <w:r w:rsidR="00B8510D">
        <w:rPr>
          <w:rStyle w:val="Hyperlink"/>
        </w:rPr>
        <w:t>&gt;</w:t>
      </w:r>
      <w:r>
        <w:t xml:space="preserve"> (Chair)</w:t>
      </w:r>
    </w:p>
    <w:p w:rsidR="001438E8" w:rsidRDefault="001438E8" w:rsidP="006770B5">
      <w:pPr>
        <w:jc w:val="center"/>
      </w:pPr>
      <w:r>
        <w:t>Apologies: Michael Lyons, Eileen Drew</w:t>
      </w:r>
      <w:r w:rsidR="009D04B8">
        <w:t xml:space="preserve">, </w:t>
      </w:r>
    </w:p>
    <w:p w:rsidR="006770B5" w:rsidRDefault="006770B5" w:rsidP="00872703">
      <w:pPr>
        <w:jc w:val="center"/>
        <w:rPr>
          <w:b/>
        </w:rPr>
      </w:pPr>
      <w:r w:rsidRPr="006770B5">
        <w:rPr>
          <w:b/>
        </w:rPr>
        <w:t xml:space="preserve">Meeting </w:t>
      </w:r>
      <w:r w:rsidR="003F463A">
        <w:rPr>
          <w:b/>
        </w:rPr>
        <w:t>3:00 p</w:t>
      </w:r>
      <w:r w:rsidRPr="006770B5">
        <w:rPr>
          <w:b/>
        </w:rPr>
        <w:t xml:space="preserve">m </w:t>
      </w:r>
      <w:r w:rsidR="003F463A">
        <w:rPr>
          <w:b/>
        </w:rPr>
        <w:t xml:space="preserve">Tuesday </w:t>
      </w:r>
      <w:r w:rsidR="00134BAF">
        <w:rPr>
          <w:b/>
        </w:rPr>
        <w:t>April 17</w:t>
      </w:r>
      <w:r w:rsidR="00134BAF" w:rsidRPr="00134BAF">
        <w:rPr>
          <w:b/>
          <w:vertAlign w:val="superscript"/>
        </w:rPr>
        <w:t>th</w:t>
      </w:r>
      <w:r w:rsidR="00134BAF">
        <w:rPr>
          <w:b/>
        </w:rPr>
        <w:t xml:space="preserve"> </w:t>
      </w:r>
      <w:r>
        <w:rPr>
          <w:b/>
        </w:rPr>
        <w:t xml:space="preserve">2018, </w:t>
      </w:r>
      <w:r w:rsidR="00134BAF">
        <w:rPr>
          <w:b/>
        </w:rPr>
        <w:t xml:space="preserve">New Seminar Room </w:t>
      </w:r>
    </w:p>
    <w:p w:rsidR="00134BAF" w:rsidRDefault="00134BAF" w:rsidP="00134BAF">
      <w:pPr>
        <w:rPr>
          <w:b/>
        </w:rPr>
      </w:pPr>
    </w:p>
    <w:p w:rsidR="00C477A0" w:rsidRPr="00B8510D" w:rsidRDefault="0072078F" w:rsidP="00B8510D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 xml:space="preserve">Minutes </w:t>
      </w:r>
      <w:r w:rsidR="00B8510D">
        <w:rPr>
          <w:b/>
        </w:rPr>
        <w:t>of</w:t>
      </w:r>
      <w:r w:rsidR="00134BAF">
        <w:rPr>
          <w:b/>
        </w:rPr>
        <w:t xml:space="preserve"> </w:t>
      </w:r>
      <w:proofErr w:type="gramStart"/>
      <w:r w:rsidR="00134BAF">
        <w:rPr>
          <w:b/>
        </w:rPr>
        <w:t>ASSAT(</w:t>
      </w:r>
      <w:proofErr w:type="gramEnd"/>
      <w:r w:rsidR="00134BAF">
        <w:rPr>
          <w:b/>
        </w:rPr>
        <w:t>3</w:t>
      </w:r>
      <w:r w:rsidR="00B8510D">
        <w:rPr>
          <w:b/>
        </w:rPr>
        <w:t>)</w:t>
      </w:r>
      <w:r>
        <w:rPr>
          <w:b/>
        </w:rPr>
        <w:t xml:space="preserve"> –</w:t>
      </w:r>
      <w:r>
        <w:t xml:space="preserve"> The minutes of the previous meeting were agreed.</w:t>
      </w:r>
      <w:r w:rsidR="00B8510D">
        <w:rPr>
          <w:b/>
        </w:rPr>
        <w:br/>
      </w:r>
    </w:p>
    <w:p w:rsidR="00A00DB0" w:rsidRPr="00A00DB0" w:rsidRDefault="00B8510D" w:rsidP="00A00DB0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Matter</w:t>
      </w:r>
      <w:r w:rsidR="00134BAF">
        <w:rPr>
          <w:b/>
        </w:rPr>
        <w:t>s Arising</w:t>
      </w:r>
      <w:r w:rsidR="002A1F89">
        <w:rPr>
          <w:b/>
        </w:rPr>
        <w:t xml:space="preserve"> </w:t>
      </w:r>
      <w:r w:rsidR="0072078F">
        <w:rPr>
          <w:b/>
        </w:rPr>
        <w:t>–</w:t>
      </w:r>
      <w:r w:rsidR="002A1F89">
        <w:rPr>
          <w:b/>
        </w:rPr>
        <w:t xml:space="preserve"> </w:t>
      </w:r>
      <w:r w:rsidR="0072078F" w:rsidRPr="0072078F">
        <w:t>There were no matters arising.</w:t>
      </w:r>
    </w:p>
    <w:p w:rsidR="00134BAF" w:rsidRDefault="00134BAF" w:rsidP="00134BAF">
      <w:pPr>
        <w:pStyle w:val="ListParagraph"/>
        <w:spacing w:before="240" w:after="0"/>
        <w:rPr>
          <w:b/>
        </w:rPr>
      </w:pPr>
    </w:p>
    <w:p w:rsidR="00134BAF" w:rsidRDefault="00134BAF" w:rsidP="003D73AC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 xml:space="preserve">Reports from Members </w:t>
      </w:r>
      <w:r w:rsidR="00A00DB0">
        <w:rPr>
          <w:b/>
        </w:rPr>
        <w:t>[</w:t>
      </w:r>
      <w:r>
        <w:rPr>
          <w:b/>
        </w:rPr>
        <w:t>on individual actions</w:t>
      </w:r>
      <w:r w:rsidR="00A00DB0">
        <w:rPr>
          <w:b/>
        </w:rPr>
        <w:t>]</w:t>
      </w:r>
    </w:p>
    <w:p w:rsidR="002A1F89" w:rsidRPr="002A1F89" w:rsidRDefault="002A1F89" w:rsidP="002A1F89">
      <w:pPr>
        <w:pStyle w:val="ListParagraph"/>
        <w:rPr>
          <w:b/>
        </w:rPr>
      </w:pPr>
    </w:p>
    <w:p w:rsidR="002A1F89" w:rsidRPr="0072078F" w:rsidRDefault="0072078F" w:rsidP="002A1F89">
      <w:pPr>
        <w:pStyle w:val="ListParagraph"/>
        <w:spacing w:before="240" w:after="0"/>
      </w:pPr>
      <w:r w:rsidRPr="0072078F">
        <w:t>The Chair advised the group that they should a</w:t>
      </w:r>
      <w:r w:rsidR="002A1F89" w:rsidRPr="0072078F">
        <w:t xml:space="preserve">im to close </w:t>
      </w:r>
      <w:r w:rsidRPr="0072078F">
        <w:t xml:space="preserve">all </w:t>
      </w:r>
      <w:r w:rsidR="002A1F89" w:rsidRPr="0072078F">
        <w:t xml:space="preserve">open items by June, </w:t>
      </w:r>
      <w:r w:rsidR="009D04B8">
        <w:t>so that</w:t>
      </w:r>
      <w:r w:rsidRPr="0072078F">
        <w:t xml:space="preserve"> </w:t>
      </w:r>
      <w:r w:rsidR="00B04855">
        <w:t xml:space="preserve">the application </w:t>
      </w:r>
      <w:r w:rsidR="009D04B8">
        <w:t>writing process can start in earnest from June</w:t>
      </w:r>
      <w:r w:rsidR="002A1F89" w:rsidRPr="0072078F">
        <w:t>.</w:t>
      </w:r>
    </w:p>
    <w:p w:rsidR="0072078F" w:rsidRDefault="0072078F" w:rsidP="002A1F89">
      <w:pPr>
        <w:pStyle w:val="ListParagraph"/>
        <w:spacing w:before="240" w:after="0"/>
        <w:rPr>
          <w:color w:val="FF0000"/>
        </w:rPr>
      </w:pPr>
    </w:p>
    <w:p w:rsidR="0072078F" w:rsidRPr="0072078F" w:rsidRDefault="0072078F" w:rsidP="002A1F89">
      <w:pPr>
        <w:pStyle w:val="ListParagraph"/>
        <w:spacing w:before="240" w:after="0"/>
      </w:pPr>
      <w:r w:rsidRPr="0072078F">
        <w:t xml:space="preserve">SMD </w:t>
      </w:r>
      <w:r w:rsidR="002A1F89" w:rsidRPr="0072078F">
        <w:t>report</w:t>
      </w:r>
      <w:r w:rsidRPr="0072078F">
        <w:t>ed</w:t>
      </w:r>
      <w:r w:rsidR="002A1F89" w:rsidRPr="0072078F">
        <w:t xml:space="preserve"> </w:t>
      </w:r>
      <w:r w:rsidRPr="0072078F">
        <w:t>for M</w:t>
      </w:r>
      <w:r w:rsidR="001F7568">
        <w:t>EG</w:t>
      </w:r>
      <w:r w:rsidRPr="0072078F">
        <w:t>L</w:t>
      </w:r>
      <w:r w:rsidR="002A1F89" w:rsidRPr="0072078F">
        <w:t xml:space="preserve">: </w:t>
      </w:r>
    </w:p>
    <w:p w:rsidR="002A1F89" w:rsidRPr="0072078F" w:rsidRDefault="0072078F" w:rsidP="002A1F89">
      <w:pPr>
        <w:pStyle w:val="ListParagraph"/>
        <w:spacing w:before="240" w:after="0"/>
      </w:pPr>
      <w:r w:rsidRPr="0072078F">
        <w:t>M</w:t>
      </w:r>
      <w:r w:rsidR="001F7568">
        <w:t>EG</w:t>
      </w:r>
      <w:r w:rsidRPr="0072078F">
        <w:t xml:space="preserve">L is in the process of </w:t>
      </w:r>
      <w:r w:rsidR="002A1F89" w:rsidRPr="0072078F">
        <w:t>set</w:t>
      </w:r>
      <w:r w:rsidRPr="0072078F">
        <w:t>ting</w:t>
      </w:r>
      <w:r w:rsidR="002A1F89" w:rsidRPr="0072078F">
        <w:t xml:space="preserve"> up </w:t>
      </w:r>
      <w:r w:rsidRPr="0072078F">
        <w:t xml:space="preserve">a </w:t>
      </w:r>
      <w:r w:rsidR="002A1F89" w:rsidRPr="0072078F">
        <w:t>work</w:t>
      </w:r>
      <w:r w:rsidRPr="0072078F">
        <w:t xml:space="preserve">ing group to look at workload. There is a </w:t>
      </w:r>
      <w:r w:rsidR="002A1F89" w:rsidRPr="0072078F">
        <w:t xml:space="preserve">lack of mentorship performance review. </w:t>
      </w:r>
      <w:r w:rsidRPr="0072078F">
        <w:t>M</w:t>
      </w:r>
      <w:r w:rsidR="001F7568">
        <w:t>EGL</w:t>
      </w:r>
      <w:r w:rsidRPr="0072078F">
        <w:t xml:space="preserve"> w</w:t>
      </w:r>
      <w:r w:rsidR="002A1F89" w:rsidRPr="0072078F">
        <w:t xml:space="preserve">ill write to Claire McKenna for breakdown of postdoc/postgrads </w:t>
      </w:r>
      <w:r w:rsidRPr="0072078F">
        <w:t xml:space="preserve">by gender </w:t>
      </w:r>
      <w:r w:rsidR="002A1F89" w:rsidRPr="0072078F">
        <w:t xml:space="preserve">that </w:t>
      </w:r>
      <w:r w:rsidRPr="0072078F">
        <w:t>the S</w:t>
      </w:r>
      <w:r w:rsidR="002A1F89" w:rsidRPr="0072078F">
        <w:t>chool has put forward to the IRC.</w:t>
      </w:r>
    </w:p>
    <w:p w:rsidR="0072078F" w:rsidRPr="0072078F" w:rsidRDefault="0072078F" w:rsidP="002A1F89">
      <w:pPr>
        <w:pStyle w:val="ListParagraph"/>
        <w:spacing w:before="240" w:after="0"/>
      </w:pPr>
    </w:p>
    <w:p w:rsidR="002A1F89" w:rsidRPr="0072078F" w:rsidRDefault="0072078F" w:rsidP="009D04B8">
      <w:pPr>
        <w:pStyle w:val="ListParagraph"/>
        <w:spacing w:before="240" w:after="0"/>
      </w:pPr>
      <w:r w:rsidRPr="0072078F">
        <w:t xml:space="preserve">It was agreed that the current workload model </w:t>
      </w:r>
      <w:r w:rsidR="009D04B8">
        <w:t xml:space="preserve">would be used again in the absence of a new version emerging for circulation in June. </w:t>
      </w:r>
      <w:r w:rsidR="002A1F89" w:rsidRPr="0072078F">
        <w:t xml:space="preserve">IR </w:t>
      </w:r>
      <w:r w:rsidR="009D04B8">
        <w:t>shared her notes around previous attempts to revise the model</w:t>
      </w:r>
      <w:r w:rsidR="002A1F89" w:rsidRPr="0072078F">
        <w:t xml:space="preserve">. </w:t>
      </w:r>
      <w:r w:rsidRPr="0072078F">
        <w:t>Examples from UK institutions could be useful.</w:t>
      </w:r>
    </w:p>
    <w:p w:rsidR="002A1F89" w:rsidRPr="0072078F" w:rsidRDefault="002A1F89" w:rsidP="002A1F89">
      <w:pPr>
        <w:pStyle w:val="ListParagraph"/>
        <w:spacing w:before="240" w:after="0"/>
      </w:pPr>
    </w:p>
    <w:p w:rsidR="0072078F" w:rsidRPr="0072078F" w:rsidRDefault="002A1F89" w:rsidP="002A1F89">
      <w:pPr>
        <w:pStyle w:val="ListParagraph"/>
        <w:spacing w:before="240" w:after="0"/>
      </w:pPr>
      <w:r w:rsidRPr="0072078F">
        <w:t>S</w:t>
      </w:r>
      <w:r w:rsidR="001F7568">
        <w:t>M</w:t>
      </w:r>
      <w:r w:rsidRPr="0072078F">
        <w:t xml:space="preserve">D report: </w:t>
      </w:r>
    </w:p>
    <w:p w:rsidR="002A1F89" w:rsidRDefault="0072078F" w:rsidP="002A1F89">
      <w:pPr>
        <w:pStyle w:val="ListParagraph"/>
        <w:spacing w:before="240" w:after="0"/>
        <w:rPr>
          <w:color w:val="FF0000"/>
        </w:rPr>
      </w:pPr>
      <w:r w:rsidRPr="0072078F">
        <w:t>S</w:t>
      </w:r>
      <w:r w:rsidR="001F7568">
        <w:t>M</w:t>
      </w:r>
      <w:r w:rsidRPr="0072078F">
        <w:t xml:space="preserve">D completed the </w:t>
      </w:r>
      <w:r w:rsidR="002A1F89" w:rsidRPr="0072078F">
        <w:t xml:space="preserve">cultural survey and made some tweaks to </w:t>
      </w:r>
      <w:r w:rsidRPr="0072078F">
        <w:t xml:space="preserve">the </w:t>
      </w:r>
      <w:r w:rsidR="002A1F89" w:rsidRPr="0072078F">
        <w:t xml:space="preserve">PhD exit survey. Sinead </w:t>
      </w:r>
      <w:r w:rsidRPr="0072078F">
        <w:t xml:space="preserve">is now </w:t>
      </w:r>
      <w:r w:rsidR="002A1F89" w:rsidRPr="0072078F">
        <w:t xml:space="preserve">putting </w:t>
      </w:r>
      <w:r w:rsidRPr="0072078F">
        <w:t xml:space="preserve">it </w:t>
      </w:r>
      <w:r w:rsidR="002A1F89" w:rsidRPr="0072078F">
        <w:t xml:space="preserve">into Survey monkey. </w:t>
      </w:r>
      <w:r w:rsidRPr="0072078F">
        <w:t>The c</w:t>
      </w:r>
      <w:r w:rsidR="002A1F89" w:rsidRPr="0072078F">
        <w:t xml:space="preserve">ultural survey could go out in </w:t>
      </w:r>
      <w:r w:rsidRPr="0072078F">
        <w:t xml:space="preserve">the </w:t>
      </w:r>
      <w:r w:rsidR="002A1F89" w:rsidRPr="0072078F">
        <w:t xml:space="preserve">next few weeks. NS </w:t>
      </w:r>
      <w:r w:rsidRPr="0072078F">
        <w:t xml:space="preserve">has </w:t>
      </w:r>
      <w:r w:rsidR="002A1F89" w:rsidRPr="0072078F">
        <w:t xml:space="preserve">edited </w:t>
      </w:r>
      <w:r w:rsidRPr="0072078F">
        <w:t xml:space="preserve">the </w:t>
      </w:r>
      <w:r w:rsidR="002A1F89" w:rsidRPr="0072078F">
        <w:t xml:space="preserve">previous undergrad exit survey (circulated to group). </w:t>
      </w:r>
    </w:p>
    <w:p w:rsidR="009D04B8" w:rsidRDefault="009D04B8" w:rsidP="002A1F89">
      <w:pPr>
        <w:pStyle w:val="ListParagraph"/>
        <w:spacing w:before="240" w:after="0"/>
      </w:pPr>
    </w:p>
    <w:p w:rsidR="0072078F" w:rsidRPr="001F7568" w:rsidRDefault="002A1F89" w:rsidP="002A1F89">
      <w:pPr>
        <w:pStyle w:val="ListParagraph"/>
        <w:spacing w:before="240" w:after="0"/>
      </w:pPr>
      <w:r w:rsidRPr="001F7568">
        <w:t xml:space="preserve">NS report: </w:t>
      </w:r>
    </w:p>
    <w:p w:rsidR="002A1F89" w:rsidRPr="0072078F" w:rsidRDefault="0072078F" w:rsidP="002A1F89">
      <w:pPr>
        <w:pStyle w:val="ListParagraph"/>
        <w:spacing w:before="240" w:after="0"/>
      </w:pPr>
      <w:r w:rsidRPr="0072078F">
        <w:lastRenderedPageBreak/>
        <w:t>N</w:t>
      </w:r>
      <w:r>
        <w:t xml:space="preserve">S </w:t>
      </w:r>
      <w:r w:rsidR="002A1F89" w:rsidRPr="0072078F">
        <w:t xml:space="preserve">took </w:t>
      </w:r>
      <w:r w:rsidRPr="0072078F">
        <w:t>the 2014/15 survey and edited it to comprise</w:t>
      </w:r>
      <w:r w:rsidR="002A1F89" w:rsidRPr="0072078F">
        <w:t xml:space="preserve"> 10 questions with sub questio</w:t>
      </w:r>
      <w:r w:rsidR="00AC5F14" w:rsidRPr="0072078F">
        <w:t xml:space="preserve">ns. </w:t>
      </w:r>
      <w:proofErr w:type="gramStart"/>
      <w:r w:rsidRPr="0072078F">
        <w:t xml:space="preserve">New </w:t>
      </w:r>
      <w:r w:rsidR="00AC5F14" w:rsidRPr="0072078F">
        <w:t xml:space="preserve"> questions</w:t>
      </w:r>
      <w:proofErr w:type="gramEnd"/>
      <w:r w:rsidR="00AC5F14" w:rsidRPr="0072078F">
        <w:t xml:space="preserve"> </w:t>
      </w:r>
      <w:r w:rsidRPr="0072078F">
        <w:t xml:space="preserve">include Q.7 re the </w:t>
      </w:r>
      <w:proofErr w:type="spellStart"/>
      <w:r w:rsidRPr="0072078F">
        <w:t>G</w:t>
      </w:r>
      <w:r w:rsidR="002A1F89" w:rsidRPr="0072078F">
        <w:t>radlink</w:t>
      </w:r>
      <w:proofErr w:type="spellEnd"/>
      <w:r w:rsidR="00AC5F14" w:rsidRPr="0072078F">
        <w:t xml:space="preserve"> programme</w:t>
      </w:r>
      <w:r w:rsidR="002A1F89" w:rsidRPr="0072078F">
        <w:t xml:space="preserve">. </w:t>
      </w:r>
      <w:r w:rsidR="008F6B43" w:rsidRPr="0072078F">
        <w:t>Q</w:t>
      </w:r>
      <w:r w:rsidRPr="0072078F">
        <w:t>.</w:t>
      </w:r>
      <w:r w:rsidR="008F6B43" w:rsidRPr="0072078F">
        <w:t xml:space="preserve">5 – </w:t>
      </w:r>
      <w:r w:rsidRPr="0072078F">
        <w:t xml:space="preserve">the </w:t>
      </w:r>
      <w:r w:rsidR="008F6B43" w:rsidRPr="0072078F">
        <w:t xml:space="preserve">group discussed whether class rep should be included on list and it was agreed that supports external to the school should be included in a separate question, without </w:t>
      </w:r>
      <w:r w:rsidRPr="0072078F">
        <w:t xml:space="preserve">specifying </w:t>
      </w:r>
      <w:r w:rsidR="008F6B43" w:rsidRPr="0072078F">
        <w:t>levels of satisfaction.</w:t>
      </w:r>
      <w:r w:rsidR="00AC5F14" w:rsidRPr="0072078F">
        <w:t xml:space="preserve"> </w:t>
      </w:r>
      <w:r w:rsidRPr="0072078F">
        <w:t>G</w:t>
      </w:r>
      <w:r w:rsidR="00AC5F14" w:rsidRPr="0072078F">
        <w:t>ender question (</w:t>
      </w:r>
      <w:r w:rsidR="001F7568">
        <w:t>Q.</w:t>
      </w:r>
      <w:r w:rsidR="00AC5F14" w:rsidRPr="0072078F">
        <w:t xml:space="preserve">1) </w:t>
      </w:r>
      <w:r w:rsidRPr="0072078F">
        <w:t xml:space="preserve">should be moved </w:t>
      </w:r>
      <w:r w:rsidR="00AC5F14" w:rsidRPr="0072078F">
        <w:t xml:space="preserve">to the end. NS </w:t>
      </w:r>
      <w:r w:rsidR="009D04B8">
        <w:t>will</w:t>
      </w:r>
      <w:r w:rsidR="00AC5F14" w:rsidRPr="0072078F">
        <w:t xml:space="preserve"> make </w:t>
      </w:r>
      <w:r w:rsidR="009D04B8">
        <w:t>the</w:t>
      </w:r>
      <w:r w:rsidR="00AC5F14" w:rsidRPr="0072078F">
        <w:t xml:space="preserve"> amendments </w:t>
      </w:r>
      <w:r w:rsidR="009D04B8">
        <w:t xml:space="preserve">proposed </w:t>
      </w:r>
      <w:r w:rsidR="00AC5F14" w:rsidRPr="0072078F">
        <w:t>an</w:t>
      </w:r>
      <w:r w:rsidR="009D04B8">
        <w:t xml:space="preserve">d circulate it </w:t>
      </w:r>
      <w:r w:rsidRPr="0072078F">
        <w:t xml:space="preserve">to </w:t>
      </w:r>
      <w:r w:rsidR="009D04B8">
        <w:t xml:space="preserve">the committee for final review. She will send out the </w:t>
      </w:r>
      <w:r w:rsidRPr="0072078F">
        <w:t xml:space="preserve">2015/16 </w:t>
      </w:r>
      <w:r w:rsidR="009D04B8">
        <w:t>and</w:t>
      </w:r>
      <w:r w:rsidR="00AC5F14" w:rsidRPr="0072078F">
        <w:t xml:space="preserve"> </w:t>
      </w:r>
      <w:r w:rsidR="009D04B8">
        <w:t xml:space="preserve">2016/17 cohorts and make changes based on the feedback for the </w:t>
      </w:r>
      <w:r w:rsidR="00AC5F14" w:rsidRPr="0072078F">
        <w:t>2017/18 cohort.</w:t>
      </w:r>
    </w:p>
    <w:p w:rsidR="00AC5F14" w:rsidRDefault="00AC5F14" w:rsidP="002A1F89">
      <w:pPr>
        <w:pStyle w:val="ListParagraph"/>
        <w:spacing w:before="240" w:after="0"/>
        <w:rPr>
          <w:color w:val="FF0000"/>
        </w:rPr>
      </w:pPr>
    </w:p>
    <w:p w:rsidR="0066672C" w:rsidRPr="0066672C" w:rsidRDefault="00AC5F14" w:rsidP="002A1F89">
      <w:pPr>
        <w:pStyle w:val="ListParagraph"/>
        <w:spacing w:before="240" w:after="0"/>
      </w:pPr>
      <w:r w:rsidRPr="0066672C">
        <w:t xml:space="preserve">AMD report: </w:t>
      </w:r>
    </w:p>
    <w:p w:rsidR="00AC5F14" w:rsidRPr="0066672C" w:rsidRDefault="0072078F" w:rsidP="0066672C">
      <w:pPr>
        <w:pStyle w:val="ListParagraph"/>
        <w:spacing w:before="240" w:after="0"/>
      </w:pPr>
      <w:r w:rsidRPr="0066672C">
        <w:t xml:space="preserve">18 people have done the </w:t>
      </w:r>
      <w:r w:rsidR="00AC5F14" w:rsidRPr="0066672C">
        <w:t xml:space="preserve">implicit bias </w:t>
      </w:r>
      <w:r w:rsidRPr="0066672C">
        <w:t>test</w:t>
      </w:r>
      <w:r w:rsidR="009D04B8">
        <w:t>, but will continue to work towards an increase in</w:t>
      </w:r>
      <w:r w:rsidR="00AC5F14" w:rsidRPr="0066672C">
        <w:t xml:space="preserve"> uptake.</w:t>
      </w:r>
      <w:r w:rsidR="0066672C" w:rsidRPr="0066672C">
        <w:t xml:space="preserve"> </w:t>
      </w:r>
      <w:r w:rsidR="009D04B8">
        <w:t>Those u</w:t>
      </w:r>
      <w:r w:rsidR="0066672C" w:rsidRPr="0066672C">
        <w:t xml:space="preserve">sers </w:t>
      </w:r>
      <w:r w:rsidR="009D04B8">
        <w:t xml:space="preserve">that gave comments were </w:t>
      </w:r>
      <w:r w:rsidR="0066672C" w:rsidRPr="0066672C">
        <w:t>critical of the test</w:t>
      </w:r>
      <w:r w:rsidR="00AC5F14" w:rsidRPr="0066672C">
        <w:t>.</w:t>
      </w:r>
    </w:p>
    <w:p w:rsidR="00AC5F14" w:rsidRPr="0066672C" w:rsidRDefault="0066672C" w:rsidP="002A1F89">
      <w:pPr>
        <w:pStyle w:val="ListParagraph"/>
        <w:spacing w:before="240" w:after="0"/>
      </w:pPr>
      <w:r w:rsidRPr="0066672C">
        <w:t xml:space="preserve">The </w:t>
      </w:r>
      <w:r w:rsidR="00AC5F14" w:rsidRPr="0066672C">
        <w:t>H</w:t>
      </w:r>
      <w:r w:rsidRPr="0066672C">
        <w:t xml:space="preserve">ead of School’s </w:t>
      </w:r>
      <w:r w:rsidR="00AC5F14" w:rsidRPr="0066672C">
        <w:t>statement</w:t>
      </w:r>
      <w:r w:rsidRPr="0066672C">
        <w:t>/welcome</w:t>
      </w:r>
      <w:r w:rsidR="00AC5F14" w:rsidRPr="0066672C">
        <w:t xml:space="preserve"> on </w:t>
      </w:r>
      <w:r w:rsidRPr="0066672C">
        <w:t xml:space="preserve">the website has </w:t>
      </w:r>
      <w:r w:rsidR="009D04B8">
        <w:t xml:space="preserve">a </w:t>
      </w:r>
      <w:r w:rsidRPr="0066672C">
        <w:t xml:space="preserve">new paragraph </w:t>
      </w:r>
      <w:r w:rsidR="00AC5F14" w:rsidRPr="0066672C">
        <w:t>on diversity</w:t>
      </w:r>
      <w:r w:rsidRPr="0066672C">
        <w:t xml:space="preserve">. </w:t>
      </w:r>
      <w:r w:rsidR="00AC5F14" w:rsidRPr="0066672C">
        <w:t>Permiss</w:t>
      </w:r>
      <w:r w:rsidRPr="0066672C">
        <w:t>ion for pictures is proving difficult. AMD a</w:t>
      </w:r>
      <w:r w:rsidR="00AC5F14" w:rsidRPr="0066672C">
        <w:t xml:space="preserve">sked </w:t>
      </w:r>
      <w:r w:rsidRPr="0066672C">
        <w:t xml:space="preserve">the </w:t>
      </w:r>
      <w:r w:rsidR="00AC5F14" w:rsidRPr="0066672C">
        <w:t>group for bios to add to website</w:t>
      </w:r>
      <w:r w:rsidRPr="0066672C">
        <w:t>, similar to those in the AS application.</w:t>
      </w:r>
      <w:r w:rsidR="009D04B8">
        <w:t xml:space="preserve"> He will </w:t>
      </w:r>
      <w:r w:rsidR="00842E43">
        <w:t>send an email</w:t>
      </w:r>
      <w:r w:rsidR="009D04B8">
        <w:t xml:space="preserve"> request.</w:t>
      </w:r>
    </w:p>
    <w:p w:rsidR="00AC5F14" w:rsidRPr="0066672C" w:rsidRDefault="0066672C" w:rsidP="002A1F89">
      <w:pPr>
        <w:pStyle w:val="ListParagraph"/>
        <w:spacing w:before="240" w:after="0"/>
      </w:pPr>
      <w:r w:rsidRPr="0066672C">
        <w:t>AMD w</w:t>
      </w:r>
      <w:r w:rsidR="00AC5F14" w:rsidRPr="0066672C">
        <w:t xml:space="preserve">ill </w:t>
      </w:r>
      <w:r w:rsidR="009D04B8">
        <w:t>see if he can gain access to the</w:t>
      </w:r>
      <w:r w:rsidR="00AC5F14" w:rsidRPr="0066672C">
        <w:t xml:space="preserve"> old </w:t>
      </w:r>
      <w:r w:rsidR="009D04B8">
        <w:t xml:space="preserve">raw </w:t>
      </w:r>
      <w:r w:rsidR="00AC5F14" w:rsidRPr="0066672C">
        <w:t xml:space="preserve">data from </w:t>
      </w:r>
      <w:r w:rsidRPr="0066672C">
        <w:t xml:space="preserve">the </w:t>
      </w:r>
      <w:r w:rsidR="009D04B8">
        <w:t>previous application</w:t>
      </w:r>
      <w:r w:rsidRPr="0066672C">
        <w:t>.</w:t>
      </w:r>
    </w:p>
    <w:p w:rsidR="00F03C18" w:rsidRDefault="00F03C18" w:rsidP="002A1F89">
      <w:pPr>
        <w:pStyle w:val="ListParagraph"/>
        <w:spacing w:before="240" w:after="0"/>
        <w:rPr>
          <w:color w:val="FF0000"/>
        </w:rPr>
      </w:pPr>
    </w:p>
    <w:p w:rsidR="0066672C" w:rsidRPr="0066672C" w:rsidRDefault="00F03C18" w:rsidP="002A1F89">
      <w:pPr>
        <w:pStyle w:val="ListParagraph"/>
        <w:spacing w:before="240" w:after="0"/>
      </w:pPr>
      <w:r w:rsidRPr="0066672C">
        <w:t xml:space="preserve">IR report: </w:t>
      </w:r>
    </w:p>
    <w:p w:rsidR="00F03C18" w:rsidRPr="0066672C" w:rsidRDefault="0066672C" w:rsidP="002A1F89">
      <w:pPr>
        <w:pStyle w:val="ListParagraph"/>
        <w:spacing w:before="240" w:after="0"/>
      </w:pPr>
      <w:r w:rsidRPr="0066672C">
        <w:t xml:space="preserve">IR has written </w:t>
      </w:r>
      <w:r w:rsidR="00F03C18" w:rsidRPr="0066672C">
        <w:t xml:space="preserve">to </w:t>
      </w:r>
      <w:r w:rsidRPr="0066672C">
        <w:t>C</w:t>
      </w:r>
      <w:r w:rsidR="00F03C18" w:rsidRPr="0066672C">
        <w:t xml:space="preserve">aroline </w:t>
      </w:r>
      <w:proofErr w:type="spellStart"/>
      <w:r w:rsidRPr="0066672C">
        <w:t>B</w:t>
      </w:r>
      <w:r w:rsidR="00F03C18" w:rsidRPr="0066672C">
        <w:t>erto</w:t>
      </w:r>
      <w:r w:rsidR="001F7568">
        <w:t>zz</w:t>
      </w:r>
      <w:r w:rsidR="00F03C18" w:rsidRPr="0066672C">
        <w:t>i</w:t>
      </w:r>
      <w:proofErr w:type="spellEnd"/>
      <w:r w:rsidR="00F03C18" w:rsidRPr="0066672C">
        <w:t xml:space="preserve"> </w:t>
      </w:r>
      <w:r w:rsidRPr="0066672C">
        <w:t xml:space="preserve">and is still </w:t>
      </w:r>
      <w:r w:rsidR="00F03C18" w:rsidRPr="0066672C">
        <w:t xml:space="preserve">awaiting </w:t>
      </w:r>
      <w:r w:rsidRPr="0066672C">
        <w:t xml:space="preserve">a </w:t>
      </w:r>
      <w:r w:rsidR="00F03C18" w:rsidRPr="0066672C">
        <w:t>reply</w:t>
      </w:r>
      <w:r w:rsidRPr="0066672C">
        <w:t xml:space="preserve">, but will </w:t>
      </w:r>
      <w:r w:rsidR="00F03C18" w:rsidRPr="0066672C">
        <w:t>contact Jackie Barton</w:t>
      </w:r>
      <w:r w:rsidRPr="0066672C">
        <w:t xml:space="preserve"> as an alternative. Jackie Barton had </w:t>
      </w:r>
      <w:r w:rsidR="00F03C18" w:rsidRPr="0066672C">
        <w:t xml:space="preserve">previously agreed </w:t>
      </w:r>
      <w:r w:rsidRPr="0066672C">
        <w:t>to give a talk (</w:t>
      </w:r>
      <w:proofErr w:type="spellStart"/>
      <w:r w:rsidR="00F03C18" w:rsidRPr="0066672C">
        <w:t>approx</w:t>
      </w:r>
      <w:proofErr w:type="spellEnd"/>
      <w:r w:rsidR="00F03C18" w:rsidRPr="0066672C">
        <w:t xml:space="preserve"> 3 years ago</w:t>
      </w:r>
      <w:r w:rsidRPr="0066672C">
        <w:t>)</w:t>
      </w:r>
      <w:r w:rsidR="00F03C18" w:rsidRPr="0066672C">
        <w:t xml:space="preserve">, but </w:t>
      </w:r>
      <w:r w:rsidRPr="0066672C">
        <w:t xml:space="preserve">the </w:t>
      </w:r>
      <w:r w:rsidR="00F03C18" w:rsidRPr="0066672C">
        <w:t>timing didn’t suit.</w:t>
      </w:r>
      <w:r w:rsidRPr="0066672C">
        <w:t xml:space="preserve"> </w:t>
      </w:r>
      <w:r w:rsidR="00F03C18" w:rsidRPr="0066672C">
        <w:t xml:space="preserve">Charlotte Williams (Oxford) </w:t>
      </w:r>
      <w:r w:rsidRPr="0066672C">
        <w:t xml:space="preserve">was </w:t>
      </w:r>
      <w:r w:rsidR="00F03C18" w:rsidRPr="0066672C">
        <w:t xml:space="preserve">suggested </w:t>
      </w:r>
      <w:r w:rsidRPr="0066672C">
        <w:t>as another possibility</w:t>
      </w:r>
      <w:r w:rsidR="00202834" w:rsidRPr="0066672C">
        <w:t xml:space="preserve">. </w:t>
      </w:r>
    </w:p>
    <w:p w:rsidR="00202834" w:rsidRDefault="00202834" w:rsidP="002A1F89">
      <w:pPr>
        <w:pStyle w:val="ListParagraph"/>
        <w:spacing w:before="240" w:after="0"/>
        <w:rPr>
          <w:color w:val="FF0000"/>
        </w:rPr>
      </w:pPr>
    </w:p>
    <w:p w:rsidR="0066672C" w:rsidRPr="0066672C" w:rsidRDefault="00202834" w:rsidP="002A1F89">
      <w:pPr>
        <w:pStyle w:val="ListParagraph"/>
        <w:spacing w:before="240" w:after="0"/>
      </w:pPr>
      <w:r w:rsidRPr="0066672C">
        <w:t xml:space="preserve">EMD report: </w:t>
      </w:r>
    </w:p>
    <w:p w:rsidR="00AC5F14" w:rsidRPr="0066672C" w:rsidRDefault="0066672C" w:rsidP="002A1F89">
      <w:pPr>
        <w:pStyle w:val="ListParagraph"/>
        <w:spacing w:before="240" w:after="0"/>
      </w:pPr>
      <w:r w:rsidRPr="0066672C">
        <w:t>EMD is c</w:t>
      </w:r>
      <w:r w:rsidR="00202834" w:rsidRPr="0066672C">
        <w:t xml:space="preserve">urrently focused on organising </w:t>
      </w:r>
      <w:proofErr w:type="spellStart"/>
      <w:r w:rsidRPr="0066672C">
        <w:t>G</w:t>
      </w:r>
      <w:r w:rsidR="00202834" w:rsidRPr="0066672C">
        <w:t>radlink</w:t>
      </w:r>
      <w:proofErr w:type="spellEnd"/>
      <w:r w:rsidR="00202834" w:rsidRPr="0066672C">
        <w:t xml:space="preserve"> for postgrads, using </w:t>
      </w:r>
      <w:proofErr w:type="spellStart"/>
      <w:r w:rsidR="00202834" w:rsidRPr="0066672C">
        <w:t>Linkedin</w:t>
      </w:r>
      <w:proofErr w:type="spellEnd"/>
      <w:r w:rsidR="00202834" w:rsidRPr="0066672C">
        <w:t xml:space="preserve">. </w:t>
      </w:r>
      <w:r w:rsidRPr="0066672C">
        <w:t xml:space="preserve">The group suggested that she </w:t>
      </w:r>
      <w:r w:rsidR="001F7568">
        <w:t>could also write</w:t>
      </w:r>
      <w:r w:rsidRPr="0066672C">
        <w:t xml:space="preserve"> </w:t>
      </w:r>
      <w:r w:rsidR="00202834" w:rsidRPr="0066672C">
        <w:t>to PIs</w:t>
      </w:r>
      <w:r w:rsidR="001F7568">
        <w:t>,</w:t>
      </w:r>
      <w:r w:rsidR="00202834" w:rsidRPr="0066672C">
        <w:t xml:space="preserve"> who can he</w:t>
      </w:r>
      <w:r w:rsidRPr="0066672C">
        <w:t>lp follow up on their graduates</w:t>
      </w:r>
      <w:r w:rsidR="001F7568">
        <w:t>,</w:t>
      </w:r>
      <w:r w:rsidRPr="0066672C">
        <w:t xml:space="preserve"> and also to t</w:t>
      </w:r>
      <w:r w:rsidR="009D04B8">
        <w:t>alk to Sinead/</w:t>
      </w:r>
      <w:proofErr w:type="spellStart"/>
      <w:r w:rsidR="009D04B8">
        <w:t>AnneMarie</w:t>
      </w:r>
      <w:proofErr w:type="spellEnd"/>
      <w:r w:rsidR="009D04B8">
        <w:t xml:space="preserve"> </w:t>
      </w:r>
      <w:r w:rsidR="00673AF9" w:rsidRPr="0066672C">
        <w:t>for help</w:t>
      </w:r>
      <w:r w:rsidR="009D04B8">
        <w:t xml:space="preserve"> in obtaining a list of former TCD Chemistry Ph.Ds</w:t>
      </w:r>
      <w:r w:rsidR="00673AF9" w:rsidRPr="0066672C">
        <w:t xml:space="preserve">. </w:t>
      </w:r>
    </w:p>
    <w:p w:rsidR="00673AF9" w:rsidRDefault="00673AF9" w:rsidP="002A1F89">
      <w:pPr>
        <w:pStyle w:val="ListParagraph"/>
        <w:spacing w:before="240" w:after="0"/>
        <w:rPr>
          <w:color w:val="FF0000"/>
        </w:rPr>
      </w:pPr>
    </w:p>
    <w:p w:rsidR="0066672C" w:rsidRPr="00207470" w:rsidRDefault="00673AF9" w:rsidP="00A00DB0">
      <w:pPr>
        <w:pStyle w:val="ListParagraph"/>
      </w:pPr>
      <w:r w:rsidRPr="00207470">
        <w:t>GW</w:t>
      </w:r>
      <w:r w:rsidR="0066672C" w:rsidRPr="00207470">
        <w:t xml:space="preserve"> report</w:t>
      </w:r>
      <w:r w:rsidRPr="00207470">
        <w:t xml:space="preserve">: </w:t>
      </w:r>
    </w:p>
    <w:p w:rsidR="00FC0F10" w:rsidRPr="00207470" w:rsidRDefault="0066672C" w:rsidP="00A00DB0">
      <w:pPr>
        <w:pStyle w:val="ListParagraph"/>
      </w:pPr>
      <w:r w:rsidRPr="00207470">
        <w:t xml:space="preserve">The group discussed GW’s </w:t>
      </w:r>
      <w:r w:rsidR="00673AF9" w:rsidRPr="00207470">
        <w:t xml:space="preserve">postdoc </w:t>
      </w:r>
      <w:r w:rsidR="009D04B8">
        <w:t>recruitment</w:t>
      </w:r>
      <w:r w:rsidR="00673AF9" w:rsidRPr="00207470">
        <w:t xml:space="preserve"> policy doc</w:t>
      </w:r>
      <w:r w:rsidRPr="00207470">
        <w:t>ument</w:t>
      </w:r>
      <w:r w:rsidR="00673AF9" w:rsidRPr="00207470">
        <w:t xml:space="preserve">. </w:t>
      </w:r>
      <w:r w:rsidRPr="00207470">
        <w:t>The c</w:t>
      </w:r>
      <w:r w:rsidR="009D04B8">
        <w:t>urrent HR form is not good – C</w:t>
      </w:r>
      <w:r w:rsidR="00FC0F10" w:rsidRPr="00207470">
        <w:t xml:space="preserve">ould </w:t>
      </w:r>
      <w:r w:rsidR="009D04B8">
        <w:t xml:space="preserve">the </w:t>
      </w:r>
      <w:r w:rsidR="00FC0F10" w:rsidRPr="00207470">
        <w:t xml:space="preserve">School develop its own standard form? </w:t>
      </w:r>
      <w:r w:rsidR="008159BB">
        <w:t>The group discussed the various negatives of surrounding policy in this area however agreed</w:t>
      </w:r>
      <w:r w:rsidR="00FC0F10" w:rsidRPr="00207470">
        <w:t xml:space="preserve"> that</w:t>
      </w:r>
      <w:r w:rsidR="008159BB">
        <w:t xml:space="preserve"> advertisement,</w:t>
      </w:r>
      <w:r w:rsidR="00FC0F10" w:rsidRPr="00207470">
        <w:t xml:space="preserve"> a review panel </w:t>
      </w:r>
      <w:r w:rsidR="008159BB">
        <w:t>and recruitment statistics were necessary</w:t>
      </w:r>
      <w:r w:rsidR="00FC0F10" w:rsidRPr="00207470">
        <w:t>.</w:t>
      </w:r>
      <w:r w:rsidR="001B78CA" w:rsidRPr="00207470">
        <w:t xml:space="preserve"> Nomination forms – look at who signs off on these.</w:t>
      </w:r>
    </w:p>
    <w:p w:rsidR="00673AF9" w:rsidRPr="00A00DB0" w:rsidRDefault="00673AF9" w:rsidP="00A00DB0">
      <w:pPr>
        <w:pStyle w:val="ListParagraph"/>
        <w:rPr>
          <w:b/>
        </w:rPr>
      </w:pPr>
    </w:p>
    <w:p w:rsidR="00A00DB0" w:rsidRDefault="00A00DB0" w:rsidP="003D73AC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Review of feedback on Physics and Natural Science</w:t>
      </w:r>
      <w:r w:rsidR="00110624">
        <w:rPr>
          <w:b/>
        </w:rPr>
        <w:t>s</w:t>
      </w:r>
      <w:r>
        <w:rPr>
          <w:b/>
        </w:rPr>
        <w:t xml:space="preserve"> AS applications</w:t>
      </w:r>
    </w:p>
    <w:p w:rsidR="00A00DB0" w:rsidRDefault="00A00DB0" w:rsidP="00A00DB0">
      <w:pPr>
        <w:pStyle w:val="ListParagraph"/>
        <w:rPr>
          <w:b/>
        </w:rPr>
      </w:pPr>
    </w:p>
    <w:p w:rsidR="001B78CA" w:rsidRPr="00110624" w:rsidRDefault="00110624" w:rsidP="00A00DB0">
      <w:pPr>
        <w:pStyle w:val="ListParagraph"/>
      </w:pPr>
      <w:r>
        <w:rPr>
          <w:b/>
        </w:rPr>
        <w:t xml:space="preserve">Natural Sciences: </w:t>
      </w:r>
      <w:r w:rsidR="001B78CA" w:rsidRPr="00110624">
        <w:t xml:space="preserve">AMD </w:t>
      </w:r>
      <w:r w:rsidR="00207470" w:rsidRPr="00110624">
        <w:t xml:space="preserve">reviewed the </w:t>
      </w:r>
      <w:r w:rsidR="00336B28">
        <w:t>NS application and felt it contained</w:t>
      </w:r>
      <w:r w:rsidR="001B78CA" w:rsidRPr="00110624">
        <w:t xml:space="preserve"> </w:t>
      </w:r>
      <w:r w:rsidR="008159BB">
        <w:t>some good</w:t>
      </w:r>
      <w:r w:rsidR="001B78CA" w:rsidRPr="00110624">
        <w:t xml:space="preserve"> graphics and </w:t>
      </w:r>
      <w:r w:rsidR="00207470" w:rsidRPr="00110624">
        <w:t>images</w:t>
      </w:r>
      <w:r w:rsidR="001B78CA" w:rsidRPr="00110624">
        <w:t xml:space="preserve">. </w:t>
      </w:r>
      <w:r w:rsidR="00336B28">
        <w:t>However, t</w:t>
      </w:r>
      <w:r w:rsidR="00207470" w:rsidRPr="00110624">
        <w:t>here were m</w:t>
      </w:r>
      <w:r w:rsidR="001B78CA" w:rsidRPr="00110624">
        <w:t xml:space="preserve">ultiple tables with no </w:t>
      </w:r>
      <w:r w:rsidR="008159BB">
        <w:t>data analysis in the text</w:t>
      </w:r>
      <w:r w:rsidR="001B78CA" w:rsidRPr="00110624">
        <w:t xml:space="preserve">. </w:t>
      </w:r>
      <w:r w:rsidR="00207470" w:rsidRPr="00110624">
        <w:t>In general, it s</w:t>
      </w:r>
      <w:r w:rsidR="001B78CA" w:rsidRPr="00110624">
        <w:t>old the department better.</w:t>
      </w:r>
    </w:p>
    <w:p w:rsidR="001B78CA" w:rsidRPr="00110624" w:rsidRDefault="00110624" w:rsidP="00110624">
      <w:pPr>
        <w:ind w:left="720"/>
      </w:pPr>
      <w:r w:rsidRPr="00842E43">
        <w:rPr>
          <w:b/>
        </w:rPr>
        <w:t>Feedback points to note</w:t>
      </w:r>
      <w:r w:rsidR="00842E43">
        <w:rPr>
          <w:b/>
        </w:rPr>
        <w:t xml:space="preserve"> for future Chemistry application</w:t>
      </w:r>
      <w:r>
        <w:t>: r</w:t>
      </w:r>
      <w:r w:rsidR="00462EF8" w:rsidRPr="00110624">
        <w:t xml:space="preserve">otation of SAT membership should be </w:t>
      </w:r>
      <w:r w:rsidR="008159BB">
        <w:t>thought through (possibly 1/3</w:t>
      </w:r>
      <w:r w:rsidR="008159BB" w:rsidRPr="008159BB">
        <w:rPr>
          <w:vertAlign w:val="superscript"/>
        </w:rPr>
        <w:t>rd</w:t>
      </w:r>
      <w:r w:rsidR="008159BB">
        <w:t xml:space="preserve"> of the SAT committee changing per annum)</w:t>
      </w:r>
      <w:r>
        <w:t>, and an appraisal system should be looked at.</w:t>
      </w:r>
    </w:p>
    <w:p w:rsidR="00842E43" w:rsidRDefault="00110624" w:rsidP="00207470">
      <w:pPr>
        <w:ind w:left="720"/>
      </w:pPr>
      <w:r>
        <w:rPr>
          <w:b/>
        </w:rPr>
        <w:t xml:space="preserve">Physics: </w:t>
      </w:r>
      <w:r w:rsidR="00207470">
        <w:t xml:space="preserve">EMD reviewed the </w:t>
      </w:r>
      <w:r>
        <w:t xml:space="preserve">Physics </w:t>
      </w:r>
      <w:r w:rsidR="00207470">
        <w:t xml:space="preserve">application and also </w:t>
      </w:r>
      <w:r w:rsidR="00336B28">
        <w:t>noted that</w:t>
      </w:r>
      <w:r w:rsidR="00207470">
        <w:t xml:space="preserve"> the graphics were better (than in Chemistry’s application), with well-</w:t>
      </w:r>
      <w:r w:rsidR="00462EF8">
        <w:t>presented data, pie charts</w:t>
      </w:r>
      <w:r w:rsidR="00207470">
        <w:t>, etc</w:t>
      </w:r>
      <w:r w:rsidR="00462EF8">
        <w:t xml:space="preserve">. </w:t>
      </w:r>
      <w:r w:rsidR="00842E43">
        <w:t xml:space="preserve">The ‘impact’ was felt by the reviewers to be actions. </w:t>
      </w:r>
    </w:p>
    <w:p w:rsidR="00462EF8" w:rsidRPr="001B78CA" w:rsidRDefault="00842E43" w:rsidP="00207470">
      <w:pPr>
        <w:ind w:left="720"/>
      </w:pPr>
      <w:r w:rsidRPr="00842E43">
        <w:rPr>
          <w:b/>
        </w:rPr>
        <w:lastRenderedPageBreak/>
        <w:t>Feedback points to note</w:t>
      </w:r>
      <w:r>
        <w:rPr>
          <w:b/>
        </w:rPr>
        <w:t xml:space="preserve"> for future Chemistry application</w:t>
      </w:r>
      <w:r>
        <w:t xml:space="preserve">: </w:t>
      </w:r>
      <w:r>
        <w:t>Reviewers appeared to be impressed by the suggestion of</w:t>
      </w:r>
      <w:r w:rsidR="008159BB">
        <w:t xml:space="preserve"> </w:t>
      </w:r>
      <w:r>
        <w:t>‘</w:t>
      </w:r>
      <w:r w:rsidR="008159BB">
        <w:t>national lobbying</w:t>
      </w:r>
      <w:r>
        <w:t>’</w:t>
      </w:r>
      <w:r w:rsidR="008159BB">
        <w:t xml:space="preserve"> (</w:t>
      </w:r>
      <w:r>
        <w:t>Could Chemistry lobby for</w:t>
      </w:r>
      <w:r w:rsidR="008159BB">
        <w:t xml:space="preserve"> SFI disaggregated gender </w:t>
      </w:r>
      <w:proofErr w:type="gramStart"/>
      <w:r w:rsidR="008159BB">
        <w:t>statistics</w:t>
      </w:r>
      <w:r>
        <w:t xml:space="preserve"> ?</w:t>
      </w:r>
      <w:proofErr w:type="gramEnd"/>
      <w:r w:rsidR="008159BB">
        <w:t xml:space="preserve">). </w:t>
      </w:r>
    </w:p>
    <w:p w:rsidR="00207470" w:rsidRPr="00A00DB0" w:rsidRDefault="00842E43" w:rsidP="00A00DB0">
      <w:pPr>
        <w:pStyle w:val="ListParagraph"/>
        <w:rPr>
          <w:b/>
        </w:rPr>
      </w:pPr>
      <w:r>
        <w:rPr>
          <w:b/>
        </w:rPr>
        <w:t xml:space="preserve"> </w:t>
      </w:r>
    </w:p>
    <w:p w:rsidR="00A00DB0" w:rsidRDefault="00A00DB0" w:rsidP="003D73AC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Review of RSC Diversity and Inclusion report</w:t>
      </w:r>
    </w:p>
    <w:p w:rsidR="008159BB" w:rsidRPr="008159BB" w:rsidRDefault="008159BB" w:rsidP="008159BB">
      <w:pPr>
        <w:pStyle w:val="ListParagraph"/>
        <w:spacing w:before="240" w:after="0"/>
      </w:pPr>
      <w:r>
        <w:t>The Committee looked at the document which is useful for benchmarking our own data. One area discussed was the difference between male/female corresponding author paper</w:t>
      </w:r>
      <w:r w:rsidR="00842E43">
        <w:t>s</w:t>
      </w:r>
      <w:r>
        <w:t xml:space="preserve"> in terms of the</w:t>
      </w:r>
      <w:r w:rsidR="00842E43">
        <w:t>ir</w:t>
      </w:r>
      <w:r>
        <w:t xml:space="preserve"> research impact and citation level</w:t>
      </w:r>
      <w:r w:rsidR="00842E43">
        <w:t>s</w:t>
      </w:r>
      <w:r>
        <w:t xml:space="preserve">. A possible action relating to this in Chemistry’s next AS application was rejected on the grounds that the effect </w:t>
      </w:r>
      <w:r w:rsidR="00842E43">
        <w:t xml:space="preserve">observed </w:t>
      </w:r>
      <w:r>
        <w:t xml:space="preserve">is likely to be chemistry area specific. </w:t>
      </w:r>
    </w:p>
    <w:p w:rsidR="00A00DB0" w:rsidRPr="00A00DB0" w:rsidRDefault="00A00DB0" w:rsidP="00A00DB0">
      <w:pPr>
        <w:pStyle w:val="ListParagraph"/>
        <w:rPr>
          <w:b/>
        </w:rPr>
      </w:pPr>
    </w:p>
    <w:p w:rsidR="00A00DB0" w:rsidRDefault="00A00DB0" w:rsidP="003D73AC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Brief report on College SAT timeline and actions (SMD)</w:t>
      </w:r>
    </w:p>
    <w:p w:rsidR="008159BB" w:rsidRPr="008159BB" w:rsidRDefault="008159BB" w:rsidP="008159BB">
      <w:pPr>
        <w:pStyle w:val="ListParagraph"/>
        <w:spacing w:before="240" w:after="0"/>
      </w:pPr>
      <w:r>
        <w:t>The overlap between the School and College actions in terms of PD recruitment/staff exit surveys/uptake of flexible leave was noted.</w:t>
      </w:r>
    </w:p>
    <w:p w:rsidR="00A00DB0" w:rsidRPr="00A00DB0" w:rsidRDefault="00A00DB0" w:rsidP="00A00DB0">
      <w:pPr>
        <w:pStyle w:val="ListParagraph"/>
        <w:rPr>
          <w:b/>
        </w:rPr>
      </w:pPr>
    </w:p>
    <w:p w:rsidR="003F463A" w:rsidRDefault="00A00DB0" w:rsidP="006770B5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Update on Research Assistant recruitment (SMD)</w:t>
      </w:r>
    </w:p>
    <w:p w:rsidR="008159BB" w:rsidRDefault="008159BB" w:rsidP="008159BB">
      <w:pPr>
        <w:pStyle w:val="ListParagraph"/>
        <w:spacing w:before="240" w:after="0"/>
      </w:pPr>
      <w:r>
        <w:t>The position remains vacant despite a series of recruitment attempts and the position will be advertised more widely in College in the hope of a more positive outcome</w:t>
      </w:r>
      <w:r w:rsidR="00842E43">
        <w:t xml:space="preserve"> (SMD action)</w:t>
      </w:r>
      <w:r>
        <w:t>.</w:t>
      </w:r>
    </w:p>
    <w:p w:rsidR="008159BB" w:rsidRDefault="008159BB" w:rsidP="008159BB">
      <w:pPr>
        <w:pStyle w:val="ListParagraph"/>
        <w:spacing w:before="240" w:after="0"/>
      </w:pPr>
    </w:p>
    <w:p w:rsidR="008159BB" w:rsidRPr="00A31E75" w:rsidRDefault="008159BB" w:rsidP="008159BB">
      <w:pPr>
        <w:pStyle w:val="ListParagraph"/>
        <w:spacing w:before="240" w:after="0"/>
        <w:rPr>
          <w:b/>
        </w:rPr>
      </w:pPr>
      <w:r w:rsidRPr="00A31E75">
        <w:rPr>
          <w:b/>
        </w:rPr>
        <w:t>AOB</w:t>
      </w:r>
    </w:p>
    <w:p w:rsidR="00A31E75" w:rsidRDefault="00A31E75" w:rsidP="008159BB">
      <w:pPr>
        <w:pStyle w:val="ListParagraph"/>
        <w:spacing w:before="240" w:after="0"/>
      </w:pPr>
      <w:r>
        <w:t>Concerns about the lack of se</w:t>
      </w:r>
      <w:r w:rsidR="00842E43">
        <w:t xml:space="preserve">rious data mining were raised. </w:t>
      </w:r>
      <w:proofErr w:type="spellStart"/>
      <w:r w:rsidR="00842E43">
        <w:t>AMcD</w:t>
      </w:r>
      <w:proofErr w:type="spellEnd"/>
      <w:r w:rsidR="00842E43">
        <w:t>/</w:t>
      </w:r>
      <w:r>
        <w:t>SMD will attempt to source the raw data and NS outlined the steps being taken by the School Office in relation to UG progression and PG gender breakdowns.</w:t>
      </w:r>
    </w:p>
    <w:p w:rsidR="00A31E75" w:rsidRDefault="00A31E75" w:rsidP="008159BB">
      <w:pPr>
        <w:pStyle w:val="ListParagraph"/>
        <w:spacing w:before="240" w:after="0"/>
      </w:pPr>
    </w:p>
    <w:p w:rsidR="008159BB" w:rsidRDefault="008159BB" w:rsidP="008159BB">
      <w:pPr>
        <w:pStyle w:val="ListParagraph"/>
        <w:spacing w:before="240" w:after="0"/>
      </w:pPr>
      <w:r>
        <w:t xml:space="preserve">PB noted on the technical side </w:t>
      </w:r>
      <w:r w:rsidR="00842E43">
        <w:t xml:space="preserve">that </w:t>
      </w:r>
      <w:r w:rsidR="00A31E75">
        <w:t>a number of</w:t>
      </w:r>
      <w:r>
        <w:t xml:space="preserve"> UK/Scottish institutions</w:t>
      </w:r>
      <w:r w:rsidR="00A31E75">
        <w:t xml:space="preserve"> had expressed a</w:t>
      </w:r>
      <w:r>
        <w:t xml:space="preserve"> willing</w:t>
      </w:r>
      <w:r w:rsidR="00A31E75">
        <w:t>ness</w:t>
      </w:r>
      <w:r>
        <w:t xml:space="preserve"> to provide friendly critical feedback on our application</w:t>
      </w:r>
      <w:r w:rsidR="00A31E75">
        <w:t>.</w:t>
      </w:r>
    </w:p>
    <w:p w:rsidR="007277AE" w:rsidRDefault="007277AE" w:rsidP="008159BB">
      <w:pPr>
        <w:pStyle w:val="ListParagraph"/>
        <w:spacing w:before="240" w:after="0"/>
      </w:pPr>
      <w:bookmarkStart w:id="0" w:name="_GoBack"/>
      <w:bookmarkEnd w:id="0"/>
    </w:p>
    <w:p w:rsidR="00A31E75" w:rsidRDefault="00A31E75" w:rsidP="008159BB">
      <w:pPr>
        <w:pStyle w:val="ListParagraph"/>
        <w:spacing w:before="240" w:after="0"/>
      </w:pPr>
    </w:p>
    <w:p w:rsidR="00A31E75" w:rsidRPr="007277AE" w:rsidRDefault="00A31E75" w:rsidP="007277AE">
      <w:pPr>
        <w:pStyle w:val="ListParagraph"/>
        <w:spacing w:before="240" w:after="0"/>
        <w:jc w:val="center"/>
        <w:rPr>
          <w:b/>
          <w:highlight w:val="yellow"/>
        </w:rPr>
      </w:pPr>
      <w:r w:rsidRPr="007277AE">
        <w:rPr>
          <w:b/>
          <w:highlight w:val="yellow"/>
        </w:rPr>
        <w:t>Actions to conclude before next meeting:</w:t>
      </w:r>
    </w:p>
    <w:p w:rsidR="00A31E75" w:rsidRPr="00842E43" w:rsidRDefault="00A31E75" w:rsidP="008159BB">
      <w:pPr>
        <w:pStyle w:val="ListParagraph"/>
        <w:spacing w:before="240" w:after="0"/>
        <w:rPr>
          <w:highlight w:val="yellow"/>
        </w:rPr>
      </w:pPr>
    </w:p>
    <w:p w:rsidR="00A31E75" w:rsidRPr="00842E43" w:rsidRDefault="00A31E75" w:rsidP="008159BB">
      <w:pPr>
        <w:pStyle w:val="ListParagraph"/>
        <w:spacing w:before="240" w:after="0"/>
        <w:rPr>
          <w:highlight w:val="yellow"/>
        </w:rPr>
      </w:pPr>
      <w:r w:rsidRPr="00842E43">
        <w:rPr>
          <w:b/>
          <w:highlight w:val="yellow"/>
        </w:rPr>
        <w:t>GWW</w:t>
      </w:r>
      <w:r w:rsidRPr="00842E43">
        <w:rPr>
          <w:highlight w:val="yellow"/>
        </w:rPr>
        <w:t xml:space="preserve"> PD School Recruitment Policy</w:t>
      </w:r>
      <w:r w:rsidR="00842E43" w:rsidRPr="00842E43">
        <w:rPr>
          <w:highlight w:val="yellow"/>
        </w:rPr>
        <w:t xml:space="preserve"> and proposed at exec.</w:t>
      </w:r>
    </w:p>
    <w:p w:rsidR="00A31E75" w:rsidRPr="00842E43" w:rsidRDefault="00A31E75" w:rsidP="00A31E75">
      <w:pPr>
        <w:pStyle w:val="ListParagraph"/>
        <w:spacing w:before="240" w:after="0"/>
        <w:rPr>
          <w:highlight w:val="yellow"/>
        </w:rPr>
      </w:pPr>
      <w:r w:rsidRPr="00842E43">
        <w:rPr>
          <w:b/>
          <w:highlight w:val="yellow"/>
        </w:rPr>
        <w:t>MEGL</w:t>
      </w:r>
      <w:r w:rsidRPr="00842E43">
        <w:rPr>
          <w:highlight w:val="yellow"/>
        </w:rPr>
        <w:t xml:space="preserve"> IRC gender breakdown data for last 3 years + working group on workload model </w:t>
      </w:r>
    </w:p>
    <w:p w:rsidR="00A31E75" w:rsidRPr="00842E43" w:rsidRDefault="00A31E75" w:rsidP="00A31E75">
      <w:pPr>
        <w:pStyle w:val="ListParagraph"/>
        <w:spacing w:before="240" w:after="0"/>
        <w:rPr>
          <w:highlight w:val="yellow"/>
        </w:rPr>
      </w:pPr>
      <w:r w:rsidRPr="00842E43">
        <w:rPr>
          <w:b/>
          <w:highlight w:val="yellow"/>
        </w:rPr>
        <w:t xml:space="preserve">SMD </w:t>
      </w:r>
      <w:r w:rsidRPr="00842E43">
        <w:rPr>
          <w:highlight w:val="yellow"/>
        </w:rPr>
        <w:t>Send out cultural survey and PhD surveys. Follow up on research assistant recruitment.</w:t>
      </w:r>
      <w:r w:rsidR="007277AE">
        <w:rPr>
          <w:highlight w:val="yellow"/>
        </w:rPr>
        <w:t xml:space="preserve"> Proposed dates for meeting over the </w:t>
      </w:r>
      <w:proofErr w:type="gramStart"/>
      <w:r w:rsidR="007277AE">
        <w:rPr>
          <w:highlight w:val="yellow"/>
        </w:rPr>
        <w:t>Summer</w:t>
      </w:r>
      <w:proofErr w:type="gramEnd"/>
      <w:r w:rsidR="007277AE">
        <w:rPr>
          <w:highlight w:val="yellow"/>
        </w:rPr>
        <w:t xml:space="preserve"> recess.</w:t>
      </w:r>
    </w:p>
    <w:p w:rsidR="00A31E75" w:rsidRPr="00842E43" w:rsidRDefault="00A31E75" w:rsidP="00A31E75">
      <w:pPr>
        <w:pStyle w:val="ListParagraph"/>
        <w:spacing w:before="240" w:after="0"/>
        <w:rPr>
          <w:highlight w:val="yellow"/>
        </w:rPr>
      </w:pPr>
      <w:r w:rsidRPr="00842E43">
        <w:rPr>
          <w:b/>
          <w:highlight w:val="yellow"/>
        </w:rPr>
        <w:t xml:space="preserve">NS </w:t>
      </w:r>
      <w:r w:rsidRPr="00842E43">
        <w:rPr>
          <w:highlight w:val="yellow"/>
        </w:rPr>
        <w:t>Finalise UG exit survey and circulate them. Review raw data (when available) and start to implement data collection for UG cohorts.</w:t>
      </w:r>
    </w:p>
    <w:p w:rsidR="00A31E75" w:rsidRPr="00842E43" w:rsidRDefault="00A31E75" w:rsidP="00A31E75">
      <w:pPr>
        <w:pStyle w:val="ListParagraph"/>
        <w:spacing w:before="240" w:after="0"/>
        <w:rPr>
          <w:highlight w:val="yellow"/>
        </w:rPr>
      </w:pPr>
      <w:r w:rsidRPr="00842E43">
        <w:rPr>
          <w:b/>
          <w:highlight w:val="yellow"/>
        </w:rPr>
        <w:t xml:space="preserve">PM </w:t>
      </w:r>
      <w:r w:rsidRPr="00842E43">
        <w:rPr>
          <w:highlight w:val="yellow"/>
        </w:rPr>
        <w:t>Complete data capture review of Physics application</w:t>
      </w:r>
    </w:p>
    <w:p w:rsidR="00A31E75" w:rsidRPr="00842E43" w:rsidRDefault="00A31E75" w:rsidP="00A31E75">
      <w:pPr>
        <w:pStyle w:val="ListParagraph"/>
        <w:spacing w:before="240" w:after="0"/>
        <w:rPr>
          <w:highlight w:val="yellow"/>
        </w:rPr>
      </w:pPr>
      <w:proofErr w:type="spellStart"/>
      <w:proofErr w:type="gramStart"/>
      <w:r w:rsidRPr="00842E43">
        <w:rPr>
          <w:b/>
          <w:highlight w:val="yellow"/>
        </w:rPr>
        <w:t>AmcD</w:t>
      </w:r>
      <w:proofErr w:type="spellEnd"/>
      <w:r w:rsidRPr="00842E43">
        <w:rPr>
          <w:b/>
          <w:highlight w:val="yellow"/>
        </w:rPr>
        <w:t xml:space="preserve"> </w:t>
      </w:r>
      <w:r w:rsidR="00842E43" w:rsidRPr="00842E43">
        <w:rPr>
          <w:highlight w:val="yellow"/>
        </w:rPr>
        <w:t>Continued promotion of</w:t>
      </w:r>
      <w:r w:rsidRPr="00842E43">
        <w:rPr>
          <w:highlight w:val="yellow"/>
        </w:rPr>
        <w:t xml:space="preserve"> uptake of IB and LEAD training</w:t>
      </w:r>
      <w:r w:rsidR="00842E43" w:rsidRPr="00842E43">
        <w:rPr>
          <w:highlight w:val="yellow"/>
        </w:rPr>
        <w:t>.</w:t>
      </w:r>
      <w:proofErr w:type="gramEnd"/>
      <w:r w:rsidR="00842E43" w:rsidRPr="00842E43">
        <w:rPr>
          <w:highlight w:val="yellow"/>
        </w:rPr>
        <w:t xml:space="preserve"> Populate website (bios/ASSAT membership </w:t>
      </w:r>
      <w:proofErr w:type="spellStart"/>
      <w:r w:rsidR="00842E43" w:rsidRPr="00842E43">
        <w:rPr>
          <w:highlight w:val="yellow"/>
        </w:rPr>
        <w:t>etc</w:t>
      </w:r>
      <w:proofErr w:type="spellEnd"/>
      <w:r w:rsidR="00842E43" w:rsidRPr="00842E43">
        <w:rPr>
          <w:highlight w:val="yellow"/>
        </w:rPr>
        <w:t>)</w:t>
      </w:r>
    </w:p>
    <w:p w:rsidR="00842E43" w:rsidRPr="00A31E75" w:rsidRDefault="00842E43" w:rsidP="00A31E75">
      <w:pPr>
        <w:pStyle w:val="ListParagraph"/>
        <w:spacing w:before="240" w:after="0"/>
      </w:pPr>
      <w:proofErr w:type="spellStart"/>
      <w:r w:rsidRPr="00842E43">
        <w:rPr>
          <w:b/>
          <w:highlight w:val="yellow"/>
        </w:rPr>
        <w:t>AmcD</w:t>
      </w:r>
      <w:proofErr w:type="spellEnd"/>
      <w:r w:rsidRPr="00842E43">
        <w:rPr>
          <w:b/>
          <w:highlight w:val="yellow"/>
        </w:rPr>
        <w:t xml:space="preserve">/SMD </w:t>
      </w:r>
      <w:r w:rsidRPr="00842E43">
        <w:rPr>
          <w:highlight w:val="yellow"/>
        </w:rPr>
        <w:t>to obtain raw data on previous application</w:t>
      </w:r>
    </w:p>
    <w:p w:rsidR="00A31E75" w:rsidRDefault="00A31E75" w:rsidP="00A31E75">
      <w:pPr>
        <w:pStyle w:val="ListParagraph"/>
        <w:spacing w:before="240" w:after="0"/>
      </w:pPr>
    </w:p>
    <w:p w:rsidR="00A31E75" w:rsidRPr="00A31E75" w:rsidRDefault="007277AE" w:rsidP="007277AE">
      <w:pPr>
        <w:pStyle w:val="ListParagraph"/>
        <w:spacing w:before="240" w:after="0"/>
        <w:jc w:val="center"/>
      </w:pPr>
      <w:r w:rsidRPr="007277AE">
        <w:rPr>
          <w:highlight w:val="yellow"/>
        </w:rPr>
        <w:t>NEXT MEETING June 12</w:t>
      </w:r>
      <w:r w:rsidRPr="007277AE">
        <w:rPr>
          <w:highlight w:val="yellow"/>
          <w:vertAlign w:val="superscript"/>
        </w:rPr>
        <w:t>th</w:t>
      </w:r>
      <w:r w:rsidRPr="007277AE">
        <w:rPr>
          <w:highlight w:val="yellow"/>
        </w:rPr>
        <w:t xml:space="preserve"> 3:00 pm</w:t>
      </w:r>
    </w:p>
    <w:sectPr w:rsidR="00A31E75" w:rsidRPr="00A31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CE" w:rsidRDefault="005007CE" w:rsidP="0072078F">
      <w:pPr>
        <w:spacing w:after="0" w:line="240" w:lineRule="auto"/>
      </w:pPr>
      <w:r>
        <w:separator/>
      </w:r>
    </w:p>
  </w:endnote>
  <w:endnote w:type="continuationSeparator" w:id="0">
    <w:p w:rsidR="005007CE" w:rsidRDefault="005007CE" w:rsidP="0072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CE" w:rsidRDefault="005007CE" w:rsidP="0072078F">
      <w:pPr>
        <w:spacing w:after="0" w:line="240" w:lineRule="auto"/>
      </w:pPr>
      <w:r>
        <w:separator/>
      </w:r>
    </w:p>
  </w:footnote>
  <w:footnote w:type="continuationSeparator" w:id="0">
    <w:p w:rsidR="005007CE" w:rsidRDefault="005007CE" w:rsidP="00720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811"/>
    <w:multiLevelType w:val="hybridMultilevel"/>
    <w:tmpl w:val="394EE6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6217"/>
    <w:multiLevelType w:val="multilevel"/>
    <w:tmpl w:val="AAE8F0D4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">
    <w:nsid w:val="0BEA4F88"/>
    <w:multiLevelType w:val="multilevel"/>
    <w:tmpl w:val="CADCF4FE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0EAE6AF5"/>
    <w:multiLevelType w:val="hybridMultilevel"/>
    <w:tmpl w:val="1412510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B7A75"/>
    <w:multiLevelType w:val="multilevel"/>
    <w:tmpl w:val="3734169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>
    <w:nsid w:val="19B434C1"/>
    <w:multiLevelType w:val="multilevel"/>
    <w:tmpl w:val="F7A414FA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">
    <w:nsid w:val="20645C04"/>
    <w:multiLevelType w:val="hybridMultilevel"/>
    <w:tmpl w:val="F6967E8C"/>
    <w:lvl w:ilvl="0" w:tplc="506CAD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9B4283"/>
    <w:multiLevelType w:val="multilevel"/>
    <w:tmpl w:val="9B9630C8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8">
    <w:nsid w:val="240059FE"/>
    <w:multiLevelType w:val="hybridMultilevel"/>
    <w:tmpl w:val="5A08448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1078D4"/>
    <w:multiLevelType w:val="multilevel"/>
    <w:tmpl w:val="4DB0D79E"/>
    <w:lvl w:ilvl="0">
      <w:start w:val="4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0">
    <w:nsid w:val="37DF18A1"/>
    <w:multiLevelType w:val="hybridMultilevel"/>
    <w:tmpl w:val="313647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31CC1"/>
    <w:multiLevelType w:val="hybridMultilevel"/>
    <w:tmpl w:val="8878DF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B39A8"/>
    <w:multiLevelType w:val="hybridMultilevel"/>
    <w:tmpl w:val="723E34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16E0F"/>
    <w:multiLevelType w:val="hybridMultilevel"/>
    <w:tmpl w:val="D14027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740D6"/>
    <w:multiLevelType w:val="hybridMultilevel"/>
    <w:tmpl w:val="892826FC"/>
    <w:lvl w:ilvl="0" w:tplc="5F1C47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D5A75"/>
    <w:multiLevelType w:val="multilevel"/>
    <w:tmpl w:val="0FCAFFD4"/>
    <w:lvl w:ilvl="0">
      <w:start w:val="1"/>
      <w:numFmt w:val="lowerRoman"/>
      <w:lvlText w:val="(%1)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6">
    <w:nsid w:val="44BE0138"/>
    <w:multiLevelType w:val="multilevel"/>
    <w:tmpl w:val="EF4E4398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7">
    <w:nsid w:val="4B9F4E5F"/>
    <w:multiLevelType w:val="multilevel"/>
    <w:tmpl w:val="CDAA7E6A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8">
    <w:nsid w:val="4BD02A33"/>
    <w:multiLevelType w:val="multilevel"/>
    <w:tmpl w:val="23FAACF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555F5263"/>
    <w:multiLevelType w:val="hybridMultilevel"/>
    <w:tmpl w:val="A880C68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9043B7"/>
    <w:multiLevelType w:val="hybridMultilevel"/>
    <w:tmpl w:val="AB624C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74830"/>
    <w:multiLevelType w:val="multilevel"/>
    <w:tmpl w:val="007A8F20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2">
    <w:nsid w:val="6A6D3765"/>
    <w:multiLevelType w:val="hybridMultilevel"/>
    <w:tmpl w:val="B616E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55DC2"/>
    <w:multiLevelType w:val="multilevel"/>
    <w:tmpl w:val="4DF89760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4">
    <w:nsid w:val="71051A49"/>
    <w:multiLevelType w:val="hybridMultilevel"/>
    <w:tmpl w:val="3E9EA6BE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38083A"/>
    <w:multiLevelType w:val="multilevel"/>
    <w:tmpl w:val="6F6CFBAC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6">
    <w:nsid w:val="7C884D6C"/>
    <w:multiLevelType w:val="hybridMultilevel"/>
    <w:tmpl w:val="62609132"/>
    <w:lvl w:ilvl="0" w:tplc="1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15"/>
  </w:num>
  <w:num w:numId="5">
    <w:abstractNumId w:val="5"/>
  </w:num>
  <w:num w:numId="6">
    <w:abstractNumId w:val="4"/>
  </w:num>
  <w:num w:numId="7">
    <w:abstractNumId w:val="23"/>
  </w:num>
  <w:num w:numId="8">
    <w:abstractNumId w:val="25"/>
  </w:num>
  <w:num w:numId="9">
    <w:abstractNumId w:val="18"/>
  </w:num>
  <w:num w:numId="10">
    <w:abstractNumId w:val="17"/>
  </w:num>
  <w:num w:numId="11">
    <w:abstractNumId w:val="2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8"/>
  </w:num>
  <w:num w:numId="17">
    <w:abstractNumId w:val="24"/>
  </w:num>
  <w:num w:numId="18">
    <w:abstractNumId w:val="13"/>
  </w:num>
  <w:num w:numId="19">
    <w:abstractNumId w:val="10"/>
  </w:num>
  <w:num w:numId="20">
    <w:abstractNumId w:val="22"/>
  </w:num>
  <w:num w:numId="21">
    <w:abstractNumId w:val="0"/>
  </w:num>
  <w:num w:numId="22">
    <w:abstractNumId w:val="20"/>
  </w:num>
  <w:num w:numId="23">
    <w:abstractNumId w:val="3"/>
  </w:num>
  <w:num w:numId="24">
    <w:abstractNumId w:val="11"/>
  </w:num>
  <w:num w:numId="25">
    <w:abstractNumId w:val="14"/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B5"/>
    <w:rsid w:val="000F7873"/>
    <w:rsid w:val="00110624"/>
    <w:rsid w:val="00134BAF"/>
    <w:rsid w:val="001438E8"/>
    <w:rsid w:val="001B78CA"/>
    <w:rsid w:val="001F7568"/>
    <w:rsid w:val="00202834"/>
    <w:rsid w:val="00207470"/>
    <w:rsid w:val="002A1F89"/>
    <w:rsid w:val="00336B28"/>
    <w:rsid w:val="003D73AC"/>
    <w:rsid w:val="003F463A"/>
    <w:rsid w:val="00462EF8"/>
    <w:rsid w:val="00463206"/>
    <w:rsid w:val="005007CE"/>
    <w:rsid w:val="00514C90"/>
    <w:rsid w:val="005672E8"/>
    <w:rsid w:val="0066672C"/>
    <w:rsid w:val="00673AF9"/>
    <w:rsid w:val="006770B5"/>
    <w:rsid w:val="0072078F"/>
    <w:rsid w:val="007277AE"/>
    <w:rsid w:val="00736A39"/>
    <w:rsid w:val="008159BB"/>
    <w:rsid w:val="00842E43"/>
    <w:rsid w:val="00872703"/>
    <w:rsid w:val="008F6B43"/>
    <w:rsid w:val="00971E7F"/>
    <w:rsid w:val="0098702A"/>
    <w:rsid w:val="009D04B8"/>
    <w:rsid w:val="00A00DB0"/>
    <w:rsid w:val="00A31E75"/>
    <w:rsid w:val="00A41346"/>
    <w:rsid w:val="00AA384F"/>
    <w:rsid w:val="00AC5F14"/>
    <w:rsid w:val="00AD32A3"/>
    <w:rsid w:val="00B04855"/>
    <w:rsid w:val="00B8510D"/>
    <w:rsid w:val="00C477A0"/>
    <w:rsid w:val="00E545AD"/>
    <w:rsid w:val="00F03C18"/>
    <w:rsid w:val="00FC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1"/>
    <w:next w:val="Normal1"/>
    <w:link w:val="Heading3Char"/>
    <w:rsid w:val="006770B5"/>
    <w:pPr>
      <w:keepNext/>
      <w:keepLines/>
      <w:tabs>
        <w:tab w:val="left" w:pos="1418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0B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6770B5"/>
    <w:rPr>
      <w:rFonts w:ascii="Calibri" w:eastAsia="Calibri" w:hAnsi="Calibri" w:cs="Calibri"/>
      <w:b/>
      <w:color w:val="000000"/>
      <w:sz w:val="24"/>
      <w:szCs w:val="20"/>
      <w:lang w:val="en-GB" w:eastAsia="en-GB"/>
    </w:rPr>
  </w:style>
  <w:style w:type="paragraph" w:customStyle="1" w:styleId="Normal1">
    <w:name w:val="Normal1"/>
    <w:rsid w:val="006770B5"/>
    <w:pPr>
      <w:spacing w:before="240" w:after="0" w:line="240" w:lineRule="auto"/>
    </w:pPr>
    <w:rPr>
      <w:rFonts w:ascii="Calibri" w:eastAsia="Calibri" w:hAnsi="Calibri" w:cs="Calibri"/>
      <w:color w:val="000000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C47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78F"/>
  </w:style>
  <w:style w:type="paragraph" w:styleId="Footer">
    <w:name w:val="footer"/>
    <w:basedOn w:val="Normal"/>
    <w:link w:val="FooterChar"/>
    <w:uiPriority w:val="99"/>
    <w:unhideWhenUsed/>
    <w:rsid w:val="0072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1"/>
    <w:next w:val="Normal1"/>
    <w:link w:val="Heading3Char"/>
    <w:rsid w:val="006770B5"/>
    <w:pPr>
      <w:keepNext/>
      <w:keepLines/>
      <w:tabs>
        <w:tab w:val="left" w:pos="1418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0B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6770B5"/>
    <w:rPr>
      <w:rFonts w:ascii="Calibri" w:eastAsia="Calibri" w:hAnsi="Calibri" w:cs="Calibri"/>
      <w:b/>
      <w:color w:val="000000"/>
      <w:sz w:val="24"/>
      <w:szCs w:val="20"/>
      <w:lang w:val="en-GB" w:eastAsia="en-GB"/>
    </w:rPr>
  </w:style>
  <w:style w:type="paragraph" w:customStyle="1" w:styleId="Normal1">
    <w:name w:val="Normal1"/>
    <w:rsid w:val="006770B5"/>
    <w:pPr>
      <w:spacing w:before="240" w:after="0" w:line="240" w:lineRule="auto"/>
    </w:pPr>
    <w:rPr>
      <w:rFonts w:ascii="Calibri" w:eastAsia="Calibri" w:hAnsi="Calibri" w:cs="Calibri"/>
      <w:color w:val="000000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C47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78F"/>
  </w:style>
  <w:style w:type="paragraph" w:styleId="Footer">
    <w:name w:val="footer"/>
    <w:basedOn w:val="Normal"/>
    <w:link w:val="FooterChar"/>
    <w:uiPriority w:val="99"/>
    <w:unhideWhenUsed/>
    <w:rsid w:val="0072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MDRAPER@tcd.i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GIONEM@tcd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kariap@tcd.i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atsong@tcd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E19B-26F7-4855-B67D-CFF1994F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Draper</dc:creator>
  <cp:lastModifiedBy>Sylvia Draper</cp:lastModifiedBy>
  <cp:revision>3</cp:revision>
  <dcterms:created xsi:type="dcterms:W3CDTF">2018-04-27T11:34:00Z</dcterms:created>
  <dcterms:modified xsi:type="dcterms:W3CDTF">2018-04-27T11:36:00Z</dcterms:modified>
</cp:coreProperties>
</file>